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AAD2" w14:textId="77777777" w:rsidR="008F3768" w:rsidRPr="00C049A9" w:rsidRDefault="00726773">
      <w:pPr>
        <w:rPr>
          <w:sz w:val="32"/>
          <w:szCs w:val="32"/>
        </w:rPr>
      </w:pPr>
      <w:r w:rsidRPr="00C049A9">
        <w:rPr>
          <w:sz w:val="32"/>
          <w:szCs w:val="32"/>
        </w:rPr>
        <w:t>UE Agents infectieux-ED BACTERIO N°8</w:t>
      </w:r>
    </w:p>
    <w:p w14:paraId="7DF82D27" w14:textId="77777777" w:rsidR="00726773" w:rsidRPr="00C049A9" w:rsidRDefault="00726773">
      <w:pPr>
        <w:rPr>
          <w:sz w:val="32"/>
          <w:szCs w:val="32"/>
        </w:rPr>
      </w:pPr>
      <w:r w:rsidRPr="00C049A9">
        <w:rPr>
          <w:sz w:val="32"/>
          <w:szCs w:val="32"/>
        </w:rPr>
        <w:t>Vendredi 17 Mai 13:30</w:t>
      </w:r>
    </w:p>
    <w:p w14:paraId="34E91C8B" w14:textId="77777777" w:rsidR="00726773" w:rsidRPr="00C049A9" w:rsidRDefault="00726773">
      <w:pPr>
        <w:rPr>
          <w:sz w:val="32"/>
          <w:szCs w:val="32"/>
        </w:rPr>
      </w:pPr>
      <w:r w:rsidRPr="00C049A9">
        <w:rPr>
          <w:sz w:val="32"/>
          <w:szCs w:val="32"/>
        </w:rPr>
        <w:t>RT : Julien Saadoun</w:t>
      </w:r>
    </w:p>
    <w:p w14:paraId="6DF8BF35" w14:textId="77777777" w:rsidR="00726773" w:rsidRPr="00C049A9" w:rsidRDefault="00726773">
      <w:pPr>
        <w:rPr>
          <w:sz w:val="32"/>
          <w:szCs w:val="32"/>
        </w:rPr>
      </w:pPr>
    </w:p>
    <w:p w14:paraId="7ACC55BA" w14:textId="77777777" w:rsidR="00726773" w:rsidRPr="00C049A9" w:rsidRDefault="00726773">
      <w:pPr>
        <w:rPr>
          <w:sz w:val="32"/>
          <w:szCs w:val="32"/>
        </w:rPr>
      </w:pPr>
    </w:p>
    <w:p w14:paraId="0C01BBFB" w14:textId="77777777" w:rsidR="00726773" w:rsidRPr="00C049A9" w:rsidRDefault="00726773">
      <w:pPr>
        <w:rPr>
          <w:sz w:val="32"/>
          <w:szCs w:val="32"/>
        </w:rPr>
      </w:pPr>
    </w:p>
    <w:p w14:paraId="399545F4" w14:textId="77777777" w:rsidR="00726773" w:rsidRPr="00C049A9" w:rsidRDefault="00726773">
      <w:pPr>
        <w:rPr>
          <w:sz w:val="32"/>
          <w:szCs w:val="32"/>
        </w:rPr>
      </w:pPr>
    </w:p>
    <w:p w14:paraId="2EA97D34" w14:textId="77777777" w:rsidR="00726773" w:rsidRPr="00C049A9" w:rsidRDefault="00726773">
      <w:pPr>
        <w:rPr>
          <w:sz w:val="32"/>
          <w:szCs w:val="32"/>
        </w:rPr>
      </w:pPr>
    </w:p>
    <w:p w14:paraId="37350C62" w14:textId="77777777" w:rsidR="00726773" w:rsidRPr="00C049A9" w:rsidRDefault="00726773">
      <w:pPr>
        <w:rPr>
          <w:sz w:val="32"/>
          <w:szCs w:val="32"/>
        </w:rPr>
      </w:pPr>
    </w:p>
    <w:p w14:paraId="0928D2F0" w14:textId="77777777" w:rsidR="00726773" w:rsidRPr="00C049A9" w:rsidRDefault="00726773">
      <w:pPr>
        <w:rPr>
          <w:sz w:val="32"/>
          <w:szCs w:val="32"/>
        </w:rPr>
      </w:pPr>
    </w:p>
    <w:p w14:paraId="7E30F1AA" w14:textId="77777777" w:rsidR="00726773" w:rsidRPr="00C049A9" w:rsidRDefault="00726773">
      <w:pPr>
        <w:rPr>
          <w:sz w:val="32"/>
          <w:szCs w:val="32"/>
        </w:rPr>
      </w:pPr>
    </w:p>
    <w:p w14:paraId="36B3F49B" w14:textId="77777777" w:rsidR="00726773" w:rsidRPr="00C049A9" w:rsidRDefault="00726773">
      <w:pPr>
        <w:rPr>
          <w:sz w:val="32"/>
          <w:szCs w:val="32"/>
        </w:rPr>
      </w:pPr>
    </w:p>
    <w:p w14:paraId="30BB9CE0" w14:textId="77777777" w:rsidR="00726773" w:rsidRPr="00C049A9" w:rsidRDefault="00726773">
      <w:pPr>
        <w:rPr>
          <w:sz w:val="32"/>
          <w:szCs w:val="32"/>
        </w:rPr>
      </w:pPr>
    </w:p>
    <w:p w14:paraId="287E0A8E" w14:textId="77777777" w:rsidR="00726773" w:rsidRPr="00C049A9" w:rsidRDefault="00726773">
      <w:pPr>
        <w:rPr>
          <w:sz w:val="32"/>
          <w:szCs w:val="32"/>
        </w:rPr>
      </w:pPr>
    </w:p>
    <w:p w14:paraId="0667A083" w14:textId="77777777" w:rsidR="00726773" w:rsidRPr="00C049A9" w:rsidRDefault="00726773">
      <w:pPr>
        <w:rPr>
          <w:sz w:val="32"/>
          <w:szCs w:val="32"/>
        </w:rPr>
      </w:pPr>
    </w:p>
    <w:p w14:paraId="50857A89" w14:textId="77777777" w:rsidR="00726773" w:rsidRPr="00C049A9" w:rsidRDefault="00726773">
      <w:pPr>
        <w:rPr>
          <w:sz w:val="32"/>
          <w:szCs w:val="32"/>
        </w:rPr>
      </w:pPr>
    </w:p>
    <w:p w14:paraId="2BBAB569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4CE363E" w14:textId="4B7542B0" w:rsidR="00726773" w:rsidRPr="00197E11" w:rsidRDefault="00726773" w:rsidP="00197E1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sz w:val="56"/>
          <w:szCs w:val="56"/>
          <w:u w:val="single"/>
        </w:rPr>
      </w:pPr>
      <w:r w:rsidRPr="00197E11">
        <w:rPr>
          <w:rFonts w:ascii="Times New Roman" w:hAnsi="Times New Roman" w:cs="Times New Roman"/>
          <w:sz w:val="56"/>
          <w:szCs w:val="56"/>
          <w:u w:val="single"/>
        </w:rPr>
        <w:t>ED</w:t>
      </w:r>
      <w:r w:rsidR="00CB0BEF" w:rsidRPr="00197E11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197E11">
        <w:rPr>
          <w:rFonts w:ascii="Times New Roman" w:hAnsi="Times New Roman" w:cs="Times New Roman"/>
          <w:sz w:val="56"/>
          <w:szCs w:val="56"/>
          <w:u w:val="single"/>
        </w:rPr>
        <w:t>8</w:t>
      </w:r>
      <w:r w:rsidR="00CB0BEF" w:rsidRPr="00197E11">
        <w:rPr>
          <w:rFonts w:ascii="Times New Roman" w:hAnsi="Times New Roman" w:cs="Times New Roman"/>
          <w:sz w:val="56"/>
          <w:szCs w:val="56"/>
          <w:u w:val="single"/>
        </w:rPr>
        <w:t xml:space="preserve">: Diagnostic parasitologique </w:t>
      </w:r>
      <w:r w:rsidRPr="00197E11">
        <w:rPr>
          <w:rFonts w:ascii="Times New Roman" w:hAnsi="Times New Roman" w:cs="Times New Roman"/>
          <w:sz w:val="56"/>
          <w:szCs w:val="56"/>
          <w:u w:val="single"/>
        </w:rPr>
        <w:t xml:space="preserve">après </w:t>
      </w:r>
      <w:r w:rsidR="00197E11" w:rsidRPr="00197E11">
        <w:rPr>
          <w:rFonts w:ascii="Times New Roman" w:hAnsi="Times New Roman" w:cs="Times New Roman"/>
          <w:sz w:val="56"/>
          <w:szCs w:val="56"/>
          <w:u w:val="single"/>
        </w:rPr>
        <w:t xml:space="preserve">  </w:t>
      </w:r>
      <w:r w:rsidRPr="00197E11">
        <w:rPr>
          <w:rFonts w:ascii="Times New Roman" w:hAnsi="Times New Roman" w:cs="Times New Roman"/>
          <w:sz w:val="56"/>
          <w:szCs w:val="56"/>
          <w:u w:val="single"/>
        </w:rPr>
        <w:t>un séjour en pays tropical</w:t>
      </w:r>
    </w:p>
    <w:p w14:paraId="6603ABBB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5E02284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89A0FEE" w14:textId="77777777" w:rsidR="00E27BF7" w:rsidRDefault="00E27BF7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CFB5656" w14:textId="75C2D9A5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NB : Le prof n’a abordé que le cas clinique n°1</w:t>
      </w:r>
      <w:r w:rsidR="00CB0BEF">
        <w:rPr>
          <w:rFonts w:ascii="Times New Roman" w:hAnsi="Times New Roman" w:cs="Times New Roman"/>
          <w:sz w:val="32"/>
          <w:szCs w:val="32"/>
        </w:rPr>
        <w:t xml:space="preserve"> car en une heure il ne pouvait pas faire autrement. </w:t>
      </w:r>
      <w:r w:rsidR="00C049A9">
        <w:rPr>
          <w:rFonts w:ascii="Times New Roman" w:hAnsi="Times New Roman" w:cs="Times New Roman"/>
          <w:sz w:val="32"/>
          <w:szCs w:val="32"/>
        </w:rPr>
        <w:t>Les autres cas</w:t>
      </w:r>
      <w:r w:rsidR="00CB0BEF">
        <w:rPr>
          <w:rFonts w:ascii="Times New Roman" w:hAnsi="Times New Roman" w:cs="Times New Roman"/>
          <w:sz w:val="32"/>
          <w:szCs w:val="32"/>
        </w:rPr>
        <w:t xml:space="preserve"> cliniques</w:t>
      </w:r>
      <w:r w:rsidR="00C049A9">
        <w:rPr>
          <w:rFonts w:ascii="Times New Roman" w:hAnsi="Times New Roman" w:cs="Times New Roman"/>
          <w:sz w:val="32"/>
          <w:szCs w:val="32"/>
        </w:rPr>
        <w:t xml:space="preserve"> sont sur les diapos</w:t>
      </w:r>
      <w:r w:rsidR="00CB0BEF">
        <w:rPr>
          <w:rFonts w:ascii="Times New Roman" w:hAnsi="Times New Roman" w:cs="Times New Roman"/>
          <w:sz w:val="32"/>
          <w:szCs w:val="32"/>
        </w:rPr>
        <w:t xml:space="preserve"> sur D</w:t>
      </w:r>
      <w:r w:rsidR="00C049A9">
        <w:rPr>
          <w:rFonts w:ascii="Times New Roman" w:hAnsi="Times New Roman" w:cs="Times New Roman"/>
          <w:sz w:val="32"/>
          <w:szCs w:val="32"/>
        </w:rPr>
        <w:t>idel</w:t>
      </w:r>
      <w:r w:rsidR="00E27BF7">
        <w:rPr>
          <w:rFonts w:ascii="Times New Roman" w:hAnsi="Times New Roman" w:cs="Times New Roman"/>
          <w:sz w:val="32"/>
          <w:szCs w:val="32"/>
        </w:rPr>
        <w:t xml:space="preserve"> si ca vous intéresse</w:t>
      </w:r>
      <w:r w:rsidR="00C049A9">
        <w:rPr>
          <w:rFonts w:ascii="Times New Roman" w:hAnsi="Times New Roman" w:cs="Times New Roman"/>
          <w:sz w:val="32"/>
          <w:szCs w:val="32"/>
        </w:rPr>
        <w:t>.</w:t>
      </w:r>
      <w:r w:rsidR="00CB0BEF">
        <w:rPr>
          <w:rFonts w:ascii="Times New Roman" w:hAnsi="Times New Roman" w:cs="Times New Roman"/>
          <w:sz w:val="32"/>
          <w:szCs w:val="32"/>
        </w:rPr>
        <w:t xml:space="preserve"> Je ne lui ai pas posé la question de savoir si les autres cas pouvaient tomber aux partiels…mais à vu de nez certains reprennent des cours qu’on a déjà eu (vous savez les cours palpitants sur les nématodes, cestodes, et </w:t>
      </w:r>
      <w:r w:rsidR="006C02B2">
        <w:rPr>
          <w:rFonts w:ascii="Times New Roman" w:hAnsi="Times New Roman" w:cs="Times New Roman"/>
          <w:sz w:val="32"/>
          <w:szCs w:val="32"/>
        </w:rPr>
        <w:t>compagnie)</w:t>
      </w:r>
      <w:r w:rsidR="00197E11">
        <w:rPr>
          <w:rFonts w:ascii="Times New Roman" w:hAnsi="Times New Roman" w:cs="Times New Roman"/>
          <w:sz w:val="32"/>
          <w:szCs w:val="32"/>
        </w:rPr>
        <w:t>. Bon courage !</w:t>
      </w:r>
    </w:p>
    <w:p w14:paraId="612C032C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1A851C" w14:textId="77777777" w:rsidR="00197E11" w:rsidRDefault="00197E11" w:rsidP="00197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D716C99" w14:textId="77777777" w:rsidR="00197E11" w:rsidRDefault="00197E11" w:rsidP="00197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35FF2DC" w14:textId="77777777" w:rsidR="00197E11" w:rsidRDefault="00197E11" w:rsidP="00197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AB260FB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83F7990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627773C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2B3B03" w14:textId="678851B5" w:rsidR="00197E11" w:rsidRDefault="00197E11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r w:rsidRPr="00197E11">
        <w:rPr>
          <w:rFonts w:ascii="Times New Roman" w:hAnsi="Times New Roman" w:cs="Times New Roman"/>
          <w:i/>
          <w:sz w:val="32"/>
          <w:szCs w:val="32"/>
        </w:rPr>
        <w:lastRenderedPageBreak/>
        <w:t>J’ai organisé le cours en 1), 2),  3), etc. pour que ca soit plus claire^</w:t>
      </w:r>
      <w:r>
        <w:rPr>
          <w:rFonts w:ascii="Times New Roman" w:hAnsi="Times New Roman" w:cs="Times New Roman"/>
          <w:i/>
          <w:sz w:val="32"/>
          <w:szCs w:val="32"/>
        </w:rPr>
        <w:t>^</w:t>
      </w:r>
    </w:p>
    <w:p w14:paraId="73B379FF" w14:textId="77777777" w:rsidR="00197E11" w:rsidRPr="00197E11" w:rsidRDefault="00197E11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20228082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>Cas clinique 1 :</w:t>
      </w:r>
    </w:p>
    <w:p w14:paraId="66A8C734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B0BEF">
        <w:rPr>
          <w:rFonts w:ascii="Times New Roman" w:hAnsi="Times New Roman" w:cs="Times New Roman"/>
          <w:b/>
          <w:color w:val="000000"/>
          <w:sz w:val="32"/>
          <w:szCs w:val="32"/>
        </w:rPr>
        <w:t>Vous recevez en consultation un homme d</w:t>
      </w:r>
      <w:r w:rsidRPr="00CB0BEF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Pr="00CB0BEF">
        <w:rPr>
          <w:rFonts w:ascii="Times New Roman" w:hAnsi="Times New Roman" w:cs="Times New Roman"/>
          <w:b/>
          <w:color w:val="000000"/>
          <w:sz w:val="32"/>
          <w:szCs w:val="32"/>
        </w:rPr>
        <w:t>origine africaine de 32 ans, fébrile avec douleurs intestinales.</w:t>
      </w:r>
    </w:p>
    <w:p w14:paraId="73EEF6C5" w14:textId="77777777" w:rsidR="006C02B2" w:rsidRDefault="006C02B2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17DDE73" w14:textId="7F9FDE2D" w:rsidR="00726773" w:rsidRPr="00CB0BEF" w:rsidRDefault="00197E11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1)</w:t>
      </w:r>
      <w:r w:rsidRPr="00CB0BE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Comment</w:t>
      </w:r>
      <w:r w:rsidR="00726773" w:rsidRPr="00CB0BE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orientez vous votre interrogatoire ?</w:t>
      </w:r>
    </w:p>
    <w:p w14:paraId="44CBB76C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6487550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Interrogatoire :</w:t>
      </w:r>
    </w:p>
    <w:p w14:paraId="34C9580D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-Vit il en France ?</w:t>
      </w:r>
    </w:p>
    <w:p w14:paraId="2B43CA55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-A t-il fait des voyages ? Où ? Quand ? Comment ?</w:t>
      </w:r>
    </w:p>
    <w:p w14:paraId="62B5F006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-A t-il pris une prophylaxie anti-palustre ?</w:t>
      </w:r>
    </w:p>
    <w:p w14:paraId="78C60B84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-Chronologie des symptômes</w:t>
      </w:r>
    </w:p>
    <w:p w14:paraId="60B4B206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F1E7FC0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>Importance de l</w:t>
      </w:r>
      <w:r w:rsidRPr="00C049A9">
        <w:rPr>
          <w:rFonts w:ascii="Ì”°ï'1" w:hAnsi="Ì”°ï'1" w:cs="Ì”°ï'1"/>
          <w:b/>
          <w:bCs/>
          <w:color w:val="FF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>interrogatoire++ Pourquoi ? Car on suspecte, on suppose</w:t>
      </w:r>
      <w:r w:rsidR="00CB0BE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 xml:space="preserve"> un palu</w:t>
      </w:r>
      <w:r w:rsidR="00CF0D98" w:rsidRPr="00C049A9">
        <w:rPr>
          <w:rFonts w:ascii="Times New Roman" w:hAnsi="Times New Roman" w:cs="Times New Roman"/>
          <w:color w:val="FF0000"/>
          <w:sz w:val="32"/>
          <w:szCs w:val="32"/>
        </w:rPr>
        <w:t xml:space="preserve"> d’emblée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> : donc il faut éliminer une suspicion de paludisme !</w:t>
      </w:r>
    </w:p>
    <w:p w14:paraId="2017ADFC" w14:textId="77777777" w:rsidR="00726773" w:rsidRPr="00C049A9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477A7017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0BEF">
        <w:rPr>
          <w:rFonts w:ascii="Times New Roman" w:hAnsi="Times New Roman" w:cs="Times New Roman"/>
          <w:color w:val="000000" w:themeColor="text1"/>
          <w:sz w:val="32"/>
          <w:szCs w:val="32"/>
        </w:rPr>
        <w:t>Réponses du patient :</w:t>
      </w:r>
    </w:p>
    <w:p w14:paraId="3F2B1080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B0BEF">
        <w:rPr>
          <w:rFonts w:ascii="Times New Roman" w:hAnsi="Times New Roman" w:cs="Times New Roman"/>
          <w:bCs/>
          <w:sz w:val="32"/>
          <w:szCs w:val="32"/>
        </w:rPr>
        <w:t>-Oui il vit en France depuis 3 ans.</w:t>
      </w:r>
    </w:p>
    <w:p w14:paraId="7224D8C9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B0BEF">
        <w:rPr>
          <w:rFonts w:ascii="Times New Roman" w:hAnsi="Times New Roman" w:cs="Times New Roman"/>
          <w:bCs/>
          <w:sz w:val="32"/>
          <w:szCs w:val="32"/>
        </w:rPr>
        <w:t>-Oui il a voyagé au Congo pour voir ses parents pendant 1</w:t>
      </w:r>
    </w:p>
    <w:p w14:paraId="0A9D9281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B0BEF">
        <w:rPr>
          <w:rFonts w:ascii="Times New Roman" w:hAnsi="Times New Roman" w:cs="Times New Roman"/>
          <w:bCs/>
          <w:sz w:val="32"/>
          <w:szCs w:val="32"/>
        </w:rPr>
        <w:t xml:space="preserve">mois et </w:t>
      </w:r>
      <w:r w:rsidR="00CF0D98" w:rsidRPr="00CB0BEF">
        <w:rPr>
          <w:rFonts w:ascii="Times New Roman" w:hAnsi="Times New Roman" w:cs="Times New Roman"/>
          <w:bCs/>
          <w:sz w:val="32"/>
          <w:szCs w:val="32"/>
        </w:rPr>
        <w:t xml:space="preserve">est </w:t>
      </w:r>
      <w:r w:rsidRPr="00CB0BEF">
        <w:rPr>
          <w:rFonts w:ascii="Times New Roman" w:hAnsi="Times New Roman" w:cs="Times New Roman"/>
          <w:bCs/>
          <w:sz w:val="32"/>
          <w:szCs w:val="32"/>
        </w:rPr>
        <w:t xml:space="preserve">revenu il y 6 jours. </w:t>
      </w:r>
      <w:r w:rsidR="00CF0D98" w:rsidRPr="00CB0BEF">
        <w:rPr>
          <w:rFonts w:ascii="Times New Roman" w:hAnsi="Times New Roman" w:cs="Times New Roman"/>
          <w:bCs/>
          <w:sz w:val="32"/>
          <w:szCs w:val="32"/>
        </w:rPr>
        <w:t>Il est r</w:t>
      </w:r>
      <w:r w:rsidRPr="00CB0BEF">
        <w:rPr>
          <w:rFonts w:ascii="Times New Roman" w:hAnsi="Times New Roman" w:cs="Times New Roman"/>
          <w:bCs/>
          <w:sz w:val="32"/>
          <w:szCs w:val="32"/>
        </w:rPr>
        <w:t>esté en ville.</w:t>
      </w:r>
    </w:p>
    <w:p w14:paraId="5A0A1F86" w14:textId="60D9385A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B0BEF">
        <w:rPr>
          <w:rFonts w:ascii="Times New Roman" w:hAnsi="Times New Roman" w:cs="Times New Roman"/>
          <w:bCs/>
          <w:sz w:val="32"/>
          <w:szCs w:val="32"/>
        </w:rPr>
        <w:t>-</w:t>
      </w:r>
      <w:r w:rsidR="00CF0D98" w:rsidRPr="00CB0BEF">
        <w:rPr>
          <w:rFonts w:ascii="Times New Roman" w:hAnsi="Times New Roman" w:cs="Times New Roman"/>
          <w:bCs/>
          <w:sz w:val="32"/>
          <w:szCs w:val="32"/>
        </w:rPr>
        <w:t>N’a pas pris</w:t>
      </w:r>
      <w:r w:rsidRPr="00CB0BEF">
        <w:rPr>
          <w:rFonts w:ascii="Times New Roman" w:hAnsi="Times New Roman" w:cs="Times New Roman"/>
          <w:bCs/>
          <w:sz w:val="32"/>
          <w:szCs w:val="32"/>
        </w:rPr>
        <w:t xml:space="preserve"> de chimioprophylaxie+</w:t>
      </w:r>
      <w:r w:rsidR="00197E11" w:rsidRPr="00CB0BEF">
        <w:rPr>
          <w:rFonts w:ascii="Times New Roman" w:hAnsi="Times New Roman" w:cs="Times New Roman"/>
          <w:bCs/>
          <w:sz w:val="32"/>
          <w:szCs w:val="32"/>
        </w:rPr>
        <w:t>+ (</w:t>
      </w:r>
      <w:r w:rsidR="00CF0D98" w:rsidRPr="00CB0BEF">
        <w:rPr>
          <w:rFonts w:ascii="Times New Roman" w:hAnsi="Times New Roman" w:cs="Times New Roman"/>
          <w:bCs/>
          <w:sz w:val="32"/>
          <w:szCs w:val="32"/>
        </w:rPr>
        <w:t>alors qu’il aurait du</w:t>
      </w:r>
      <w:r w:rsidR="00197E11">
        <w:rPr>
          <w:rFonts w:ascii="Times New Roman" w:hAnsi="Times New Roman" w:cs="Times New Roman"/>
          <w:bCs/>
          <w:sz w:val="32"/>
          <w:szCs w:val="32"/>
        </w:rPr>
        <w:t>..</w:t>
      </w:r>
      <w:r w:rsidR="00197E11" w:rsidRPr="00CB0BEF">
        <w:rPr>
          <w:rFonts w:ascii="Times New Roman" w:hAnsi="Times New Roman" w:cs="Times New Roman"/>
          <w:bCs/>
          <w:sz w:val="32"/>
          <w:szCs w:val="32"/>
        </w:rPr>
        <w:t>.)</w:t>
      </w:r>
    </w:p>
    <w:p w14:paraId="51684E84" w14:textId="77777777" w:rsidR="00726773" w:rsidRPr="00CB0BEF" w:rsidRDefault="00726773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B0BEF">
        <w:rPr>
          <w:rFonts w:ascii="Times New Roman" w:hAnsi="Times New Roman" w:cs="Times New Roman"/>
          <w:bCs/>
          <w:sz w:val="32"/>
          <w:szCs w:val="32"/>
        </w:rPr>
        <w:t>-Début des symptômes il y a 1 jour.</w:t>
      </w:r>
    </w:p>
    <w:p w14:paraId="2998FAF1" w14:textId="77777777" w:rsidR="00CF0D98" w:rsidRPr="00C049A9" w:rsidRDefault="00CF0D98" w:rsidP="00726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6CDFB2FC" w14:textId="4ABCE699" w:rsidR="00CF0D98" w:rsidRPr="00CB0BEF" w:rsidRDefault="00197E1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2)</w:t>
      </w:r>
      <w:r w:rsidRPr="00CB0BE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Après</w:t>
      </w:r>
      <w:r w:rsidR="00CF0D98" w:rsidRPr="00CB0BE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interrogatoire et examen clinique du patient, vous observez une splénomégalie (grosse rate)</w:t>
      </w:r>
    </w:p>
    <w:p w14:paraId="5CE259AB" w14:textId="77777777" w:rsidR="00726773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B0BE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A quoi pensez vous ? Quelle est la conduite à tenir ?</w:t>
      </w:r>
    </w:p>
    <w:p w14:paraId="7296D327" w14:textId="77777777" w:rsidR="00CB0BEF" w:rsidRPr="00CB0BEF" w:rsidRDefault="00CB0BEF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1F2F7DCD" w14:textId="77777777" w:rsidR="006C02B2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>On pense au…Paludisme en priorité !</w:t>
      </w:r>
    </w:p>
    <w:p w14:paraId="7BF9D40C" w14:textId="77777777" w:rsidR="006C02B2" w:rsidRPr="00C049A9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3A48C180" w14:textId="77777777" w:rsidR="006C02B2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Et on prescrit</w:t>
      </w:r>
      <w:r w:rsidR="00CF0D98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un diagnostic en </w:t>
      </w:r>
      <w:r w:rsidR="00CF0D98"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>urgence</w:t>
      </w:r>
      <w:r w:rsidR="00CF0D98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(mot clé à l’ECN dixit le prof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 ! </w:t>
      </w:r>
      <w:r w:rsidR="00CF0D98" w:rsidRPr="00C049A9">
        <w:rPr>
          <w:rFonts w:ascii="Times New Roman" w:hAnsi="Times New Roman" w:cs="Times New Roman"/>
          <w:color w:val="000000"/>
          <w:sz w:val="32"/>
          <w:szCs w:val="32"/>
        </w:rPr>
        <w:t>et la le brouhaha général dans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le TD a fait place au silence)</w:t>
      </w:r>
      <w:r w:rsidR="006C02B2">
        <w:rPr>
          <w:rFonts w:ascii="Times New Roman" w:hAnsi="Times New Roman" w:cs="Times New Roman"/>
          <w:color w:val="000000"/>
          <w:sz w:val="32"/>
          <w:szCs w:val="32"/>
        </w:rPr>
        <w:t> :</w:t>
      </w:r>
    </w:p>
    <w:p w14:paraId="14343022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12739A8" w14:textId="77777777" w:rsidR="00CF0D98" w:rsidRPr="00C049A9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>-frottis mince</w:t>
      </w:r>
    </w:p>
    <w:p w14:paraId="48DBA970" w14:textId="77777777" w:rsidR="00CF0D98" w:rsidRPr="00C049A9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>-goutte épaisse</w:t>
      </w:r>
    </w:p>
    <w:p w14:paraId="2E000B80" w14:textId="77777777" w:rsidR="006C02B2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 xml:space="preserve">&gt;&gt;&gt;Sont les deux techniques de références </w:t>
      </w:r>
    </w:p>
    <w:p w14:paraId="52C5F0DC" w14:textId="77777777" w:rsidR="006C02B2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-test rapide</w:t>
      </w:r>
      <w:r w:rsidR="006C02B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0EB60D14" w14:textId="77777777" w:rsidR="006C02B2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792073FB" w14:textId="77777777" w:rsidR="00CF0D98" w:rsidRPr="006C02B2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+ NFS</w:t>
      </w:r>
    </w:p>
    <w:p w14:paraId="6D0E5B78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AD7EB06" w14:textId="77777777" w:rsidR="00CF0D98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Le diagnostic</w:t>
      </w:r>
      <w:r w:rsidR="00E5619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biologique est rendu &lt;</w:t>
      </w:r>
      <w:r w:rsidR="00E5619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2 h</w:t>
      </w:r>
    </w:p>
    <w:p w14:paraId="28603CB1" w14:textId="77777777" w:rsidR="006C02B2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F052147" w14:textId="5B72DBCC" w:rsidR="006C02B2" w:rsidRPr="006C02B2" w:rsidRDefault="00197E1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3)</w:t>
      </w:r>
      <w:r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Petit</w:t>
      </w:r>
      <w:r w:rsidR="006C02B2"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rappel des différentes techniques :</w:t>
      </w:r>
    </w:p>
    <w:p w14:paraId="52DA6580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F74CEFF" w14:textId="77777777" w:rsidR="00E56191" w:rsidRPr="00C049A9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#</w:t>
      </w:r>
      <w:r w:rsidR="00E5619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Frottis mince &gt;&gt;Les hématies sont bien étalées, on utilise une coloration </w:t>
      </w:r>
      <w:r w:rsidR="00E56191" w:rsidRPr="00C049A9">
        <w:rPr>
          <w:rFonts w:ascii="Times New Roman" w:hAnsi="Times New Roman" w:cs="Times New Roman"/>
          <w:sz w:val="32"/>
          <w:szCs w:val="32"/>
        </w:rPr>
        <w:t>Giemsa.</w:t>
      </w:r>
    </w:p>
    <w:p w14:paraId="5F35CAE7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DB5D796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4B8FD32B" wp14:editId="67A4EC50">
            <wp:extent cx="5077053" cy="2919095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16" cy="29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5CE6" w14:textId="77777777" w:rsidR="00E56191" w:rsidRPr="00C049A9" w:rsidRDefault="00E5619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F24C15E" w14:textId="77777777" w:rsidR="00E56191" w:rsidRPr="00C049A9" w:rsidRDefault="00E56191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01AF683" w14:textId="77777777" w:rsidR="00E56191" w:rsidRPr="00C049A9" w:rsidRDefault="00E56191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3D0AB525" wp14:editId="5ED41E7D">
            <wp:extent cx="3341204" cy="2220595"/>
            <wp:effectExtent l="0" t="0" r="120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96" cy="22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BE62" w14:textId="77777777" w:rsidR="00E56191" w:rsidRPr="00C049A9" w:rsidRDefault="00E56191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AE77152" w14:textId="77777777" w:rsidR="00E56191" w:rsidRPr="00C049A9" w:rsidRDefault="00E56191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Intérêt : diagnostic d</w:t>
      </w:r>
      <w:r w:rsidRPr="00C049A9">
        <w:rPr>
          <w:rFonts w:ascii="Ì”°ï'1" w:hAnsi="Ì”°ï'1" w:cs="Ì”°ï'1"/>
          <w:b/>
          <w:bCs/>
          <w:sz w:val="32"/>
          <w:szCs w:val="32"/>
        </w:rPr>
        <w:t>’</w:t>
      </w:r>
      <w:r w:rsidRPr="00C049A9">
        <w:rPr>
          <w:rFonts w:ascii="Times New Roman" w:hAnsi="Times New Roman" w:cs="Times New Roman"/>
          <w:sz w:val="32"/>
          <w:szCs w:val="32"/>
        </w:rPr>
        <w:t>espèce + parasitémie</w:t>
      </w:r>
    </w:p>
    <w:p w14:paraId="2BF33619" w14:textId="77777777" w:rsidR="00E56191" w:rsidRPr="00C049A9" w:rsidRDefault="00E56191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Sensibilité : 200 hématies parasitées/</w:t>
      </w:r>
      <w:r w:rsidRPr="00C049A9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Pr="00C049A9">
        <w:rPr>
          <w:rFonts w:ascii="Times New Roman" w:hAnsi="Times New Roman" w:cs="Times New Roman"/>
          <w:sz w:val="32"/>
          <w:szCs w:val="32"/>
        </w:rPr>
        <w:t>l</w:t>
      </w:r>
    </w:p>
    <w:p w14:paraId="2C6F38B9" w14:textId="77777777" w:rsidR="00573C29" w:rsidRPr="00C049A9" w:rsidRDefault="00573C29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1DFCA4D" w14:textId="77777777" w:rsidR="00573C29" w:rsidRPr="00C049A9" w:rsidRDefault="006C02B2" w:rsidP="00E56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</w:t>
      </w:r>
      <w:r w:rsidR="00573C29" w:rsidRPr="00C049A9">
        <w:rPr>
          <w:rFonts w:ascii="Times New Roman" w:hAnsi="Times New Roman" w:cs="Times New Roman"/>
          <w:sz w:val="32"/>
          <w:szCs w:val="32"/>
        </w:rPr>
        <w:t xml:space="preserve">Goutte épaisse : </w:t>
      </w:r>
    </w:p>
    <w:p w14:paraId="4160D58C" w14:textId="77777777" w:rsidR="00573C29" w:rsidRPr="00C049A9" w:rsidRDefault="00B3086D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On dépose une goutte de sang sur une lame puis au laboratoire on pratique une h</w:t>
      </w:r>
      <w:r w:rsidR="00573C29" w:rsidRPr="00C049A9">
        <w:rPr>
          <w:rFonts w:ascii="Times New Roman" w:hAnsi="Times New Roman" w:cs="Times New Roman"/>
          <w:sz w:val="32"/>
          <w:szCs w:val="32"/>
        </w:rPr>
        <w:t>émolyse des GR et coloration Giemsa</w:t>
      </w:r>
      <w:r w:rsidR="006C02B2">
        <w:rPr>
          <w:rFonts w:ascii="Times New Roman" w:hAnsi="Times New Roman" w:cs="Times New Roman"/>
          <w:sz w:val="32"/>
          <w:szCs w:val="32"/>
        </w:rPr>
        <w:t>.</w:t>
      </w:r>
    </w:p>
    <w:p w14:paraId="3AED3314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8CD4A3A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A27748" wp14:editId="15C6BEC7">
            <wp:extent cx="3603336" cy="2411095"/>
            <wp:effectExtent l="0" t="0" r="381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26" cy="24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633F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1DD2901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Intérêt : technique de concentration des parasites</w:t>
      </w:r>
    </w:p>
    <w:p w14:paraId="1C7AB8EC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-Sensibilité : 10 à 20 hématies parasitées/</w:t>
      </w:r>
      <w:r w:rsidRPr="00C049A9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Pr="00C049A9">
        <w:rPr>
          <w:rFonts w:ascii="Times New Roman" w:hAnsi="Times New Roman" w:cs="Times New Roman"/>
          <w:sz w:val="32"/>
          <w:szCs w:val="32"/>
        </w:rPr>
        <w:t>l</w:t>
      </w:r>
    </w:p>
    <w:p w14:paraId="2B14F9FF" w14:textId="77777777" w:rsidR="00573C2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Mais lecture difficile…(les petits points sur l’image sont les noyaux des parasites et les grosses cellules des neutrophiles)</w:t>
      </w:r>
    </w:p>
    <w:p w14:paraId="5EC78852" w14:textId="77777777" w:rsidR="006C02B2" w:rsidRPr="00C049A9" w:rsidRDefault="006C02B2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7C5A614" w14:textId="77777777" w:rsidR="00573C29" w:rsidRPr="00C049A9" w:rsidRDefault="006C02B2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</w:t>
      </w:r>
      <w:r w:rsidR="00573C29" w:rsidRPr="00C049A9">
        <w:rPr>
          <w:rFonts w:ascii="Times New Roman" w:hAnsi="Times New Roman" w:cs="Times New Roman"/>
          <w:sz w:val="32"/>
          <w:szCs w:val="32"/>
        </w:rPr>
        <w:t>Test rapide :</w:t>
      </w:r>
    </w:p>
    <w:p w14:paraId="64812382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Détection d</w:t>
      </w:r>
      <w:r w:rsidRPr="00C049A9">
        <w:rPr>
          <w:rFonts w:ascii="Ì”°ï'1" w:hAnsi="Ì”°ï'1" w:cs="Ì”°ï'1"/>
          <w:b/>
          <w:bCs/>
          <w:sz w:val="32"/>
          <w:szCs w:val="32"/>
        </w:rPr>
        <w:t>’</w:t>
      </w:r>
      <w:r w:rsidRPr="00C049A9">
        <w:rPr>
          <w:rFonts w:ascii="Times New Roman" w:hAnsi="Times New Roman" w:cs="Times New Roman"/>
          <w:sz w:val="32"/>
          <w:szCs w:val="32"/>
        </w:rPr>
        <w:t>antigènes par immunochromatographie</w:t>
      </w:r>
    </w:p>
    <w:p w14:paraId="493C0EB0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Ì”°ï'1" w:hAnsi="Ì”°ï'1" w:cs="Ì”°ï'1"/>
          <w:b/>
          <w:bCs/>
          <w:sz w:val="32"/>
          <w:szCs w:val="32"/>
        </w:rPr>
        <w:t xml:space="preserve">→ </w:t>
      </w:r>
      <w:r w:rsidRPr="00C049A9">
        <w:rPr>
          <w:rFonts w:ascii="Times New Roman" w:hAnsi="Times New Roman" w:cs="Times New Roman"/>
          <w:sz w:val="32"/>
          <w:szCs w:val="32"/>
        </w:rPr>
        <w:t>délais de réalisation : 5 à 10 minutes</w:t>
      </w:r>
    </w:p>
    <w:p w14:paraId="200C5553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Ì”°ï'1" w:hAnsi="Ì”°ï'1" w:cs="Ì”°ï'1"/>
          <w:b/>
          <w:bCs/>
          <w:sz w:val="32"/>
          <w:szCs w:val="32"/>
        </w:rPr>
        <w:t xml:space="preserve">→ </w:t>
      </w:r>
      <w:r w:rsidRPr="00C049A9">
        <w:rPr>
          <w:rFonts w:ascii="Times New Roman" w:hAnsi="Times New Roman" w:cs="Times New Roman"/>
          <w:sz w:val="32"/>
          <w:szCs w:val="32"/>
        </w:rPr>
        <w:t>manque de sensibilité et de spécificité suivant les kits</w:t>
      </w:r>
    </w:p>
    <w:p w14:paraId="14320D66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F38B707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C049A9">
        <w:rPr>
          <w:sz w:val="32"/>
          <w:szCs w:val="32"/>
        </w:rPr>
        <w:t xml:space="preserve"> </w:t>
      </w:r>
      <w:r w:rsidRPr="00C049A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491A5EC" wp14:editId="6297091A">
            <wp:extent cx="3403600" cy="27666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717E" w14:textId="77777777" w:rsidR="00573C29" w:rsidRPr="00C049A9" w:rsidRDefault="00573C29" w:rsidP="0057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sz w:val="32"/>
          <w:szCs w:val="32"/>
        </w:rPr>
        <w:t>&gt;&gt;Plusieurs bandes, avec une bande pour les AC anti Falciparum, une bande pour les autres espèces, et une bande contrôle.</w:t>
      </w:r>
    </w:p>
    <w:p w14:paraId="2D58C278" w14:textId="77777777" w:rsidR="00CF0D98" w:rsidRPr="00C049A9" w:rsidRDefault="00CF0D98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1294B50" w14:textId="77777777" w:rsidR="00573C29" w:rsidRPr="00C049A9" w:rsidRDefault="009A415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Donc bien demander Frottis et goutte épaisse !</w:t>
      </w:r>
    </w:p>
    <w:p w14:paraId="683B0E1B" w14:textId="77777777" w:rsidR="00B3086D" w:rsidRPr="00C049A9" w:rsidRDefault="00B3086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C991E0A" w14:textId="77777777" w:rsidR="00B3086D" w:rsidRPr="00C049A9" w:rsidRDefault="00B3086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922459D" w14:textId="77777777" w:rsidR="009A4152" w:rsidRPr="006C02B2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C02B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4)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B3086D" w:rsidRPr="006C02B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Quel est le cycle du Parasite ?</w:t>
      </w:r>
    </w:p>
    <w:p w14:paraId="12D58C07" w14:textId="77777777" w:rsidR="00B3086D" w:rsidRPr="00C049A9" w:rsidRDefault="00B3086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2569A2EA" w14:textId="77777777" w:rsidR="00B3086D" w:rsidRPr="00C049A9" w:rsidRDefault="00B3086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57451764" wp14:editId="109F3537">
            <wp:extent cx="6402070" cy="58293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35" cy="58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B197" w14:textId="77777777" w:rsidR="006772ED" w:rsidRPr="00C049A9" w:rsidRDefault="006772E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4FF8CBBD" w14:textId="77777777" w:rsidR="006772ED" w:rsidRPr="00C049A9" w:rsidRDefault="006772E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16AD025B" w14:textId="77777777" w:rsidR="00B3086D" w:rsidRPr="00C049A9" w:rsidRDefault="00B3086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>Ce qui est important à retenir de ce cycle c’est que le plasmodium est tra</w:t>
      </w:r>
      <w:r w:rsidR="006C02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nsmis par un moustique </w:t>
      </w:r>
      <w:r w:rsidR="006C02B2" w:rsidRPr="006C02B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femelle</w:t>
      </w:r>
      <w:r w:rsidR="006C02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appelé anophèle 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>qui est le vecteur. Ce moustique pique en général à la tombée de la nuit.</w:t>
      </w:r>
    </w:p>
    <w:p w14:paraId="064017BB" w14:textId="77777777" w:rsidR="006772ED" w:rsidRPr="00C049A9" w:rsidRDefault="006772E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3DB1D06" w14:textId="77777777" w:rsidR="006772ED" w:rsidRPr="00C049A9" w:rsidRDefault="006C02B2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Il y a une phase d’incubation 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hépatique asymptomatique ou le parasite va infecter les hépatocytes et se multiplier…jusqu’à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ce 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que l’hépatocyte explose et libère les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schizontes 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>dans la circulation sanguine.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>C’est la  phase d’invasion, la phase érythrocytaire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6772ED"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avec apparition des symptômes cliniques.</w:t>
      </w:r>
    </w:p>
    <w:p w14:paraId="67F562F1" w14:textId="77777777" w:rsidR="006772ED" w:rsidRPr="00C049A9" w:rsidRDefault="006772ED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49A9">
        <w:rPr>
          <w:rFonts w:ascii="Times New Roman" w:hAnsi="Times New Roman" w:cs="Times New Roman"/>
          <w:color w:val="000000" w:themeColor="text1"/>
          <w:sz w:val="32"/>
          <w:szCs w:val="32"/>
        </w:rPr>
        <w:t>Quand le moustique va repiquer, il va pouvoir reprendre ses gamétocytes.</w:t>
      </w:r>
    </w:p>
    <w:p w14:paraId="4BE1A9BE" w14:textId="77777777" w:rsidR="00A55DE1" w:rsidRPr="00C049A9" w:rsidRDefault="00A55DE1" w:rsidP="00CF0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B39B0F8" w14:textId="77777777" w:rsidR="006772ED" w:rsidRPr="00C049A9" w:rsidRDefault="006772ED" w:rsidP="00CF0D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</w:rPr>
      </w:pPr>
      <w:r w:rsidRPr="00C049A9">
        <w:rPr>
          <w:rFonts w:ascii="Helvetica" w:hAnsi="Helvetica" w:cs="Helvetica"/>
          <w:color w:val="000000" w:themeColor="text1"/>
          <w:sz w:val="32"/>
          <w:szCs w:val="32"/>
        </w:rPr>
        <w:t xml:space="preserve">Etape anophèle=cycle </w:t>
      </w:r>
      <w:r w:rsidR="00A55DE1" w:rsidRPr="00C049A9">
        <w:rPr>
          <w:rFonts w:ascii="Helvetica" w:hAnsi="Helvetica" w:cs="Helvetica"/>
          <w:color w:val="000000" w:themeColor="text1"/>
          <w:sz w:val="32"/>
          <w:szCs w:val="32"/>
        </w:rPr>
        <w:t>sexué</w:t>
      </w:r>
    </w:p>
    <w:p w14:paraId="5F46F6DA" w14:textId="77777777" w:rsidR="006772ED" w:rsidRPr="00C049A9" w:rsidRDefault="00A55DE1" w:rsidP="00CF0D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</w:rPr>
      </w:pPr>
      <w:r w:rsidRPr="00C049A9">
        <w:rPr>
          <w:rFonts w:ascii="Helvetica" w:hAnsi="Helvetica" w:cs="Helvetica"/>
          <w:color w:val="000000" w:themeColor="text1"/>
          <w:sz w:val="32"/>
          <w:szCs w:val="32"/>
        </w:rPr>
        <w:t xml:space="preserve">Hôte humain=cycle asexué </w:t>
      </w:r>
    </w:p>
    <w:p w14:paraId="40790474" w14:textId="77777777" w:rsidR="00A55DE1" w:rsidRPr="00C049A9" w:rsidRDefault="00A55DE1" w:rsidP="00CF0D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</w:rPr>
      </w:pPr>
    </w:p>
    <w:p w14:paraId="7DACA842" w14:textId="77777777" w:rsidR="00A55DE1" w:rsidRPr="006C02B2" w:rsidRDefault="006C02B2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5)</w:t>
      </w:r>
      <w:r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Signes</w:t>
      </w:r>
      <w:r w:rsidR="00A55DE1"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cliniques d</w:t>
      </w:r>
      <w:r w:rsidR="00A55DE1" w:rsidRPr="006C02B2">
        <w:rPr>
          <w:rFonts w:ascii="Ì”°ï'1" w:hAnsi="Ì”°ï'1" w:cs="Ì”°ï'1"/>
          <w:b/>
          <w:bCs/>
          <w:color w:val="000000"/>
          <w:sz w:val="32"/>
          <w:szCs w:val="32"/>
          <w:u w:val="single"/>
        </w:rPr>
        <w:t>’</w:t>
      </w:r>
      <w:r w:rsidR="00A55DE1"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>accès simple palustre de primo-invasion :</w:t>
      </w:r>
    </w:p>
    <w:p w14:paraId="63BFEF2D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5476D49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1) Phase d</w:t>
      </w:r>
      <w:r w:rsidRPr="00C049A9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incubation hépatique : asymptomatique (déjà dit)</w:t>
      </w:r>
    </w:p>
    <w:p w14:paraId="30385E7D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2) Phase d</w:t>
      </w:r>
      <w:r w:rsidRPr="00C049A9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invasion :</w:t>
      </w:r>
      <w:r w:rsidR="006C02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C02B2">
        <w:rPr>
          <w:rFonts w:ascii="Times New Roman" w:hAnsi="Times New Roman" w:cs="Times New Roman"/>
          <w:b/>
          <w:color w:val="000000"/>
          <w:sz w:val="32"/>
          <w:szCs w:val="32"/>
        </w:rPr>
        <w:t>Fièvre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brutale continue ou irrégulière +/- myalgie, céphalée</w:t>
      </w:r>
      <w:r w:rsidR="006C02B2">
        <w:rPr>
          <w:rFonts w:ascii="Times New Roman" w:hAnsi="Times New Roman" w:cs="Times New Roman"/>
          <w:color w:val="000000"/>
          <w:sz w:val="32"/>
          <w:szCs w:val="32"/>
        </w:rPr>
        <w:t>s.</w:t>
      </w:r>
    </w:p>
    <w:p w14:paraId="7D8DBA7F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Embarras gastrique : nausées, vomissements, douleurs</w:t>
      </w:r>
      <w:r w:rsidR="006C02B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1389937" w14:textId="77777777" w:rsidR="00A55DE1" w:rsidRPr="00C049A9" w:rsidRDefault="006C02B2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&gt;</w:t>
      </w:r>
      <w:r w:rsidR="00A55DE1" w:rsidRPr="00C049A9">
        <w:rPr>
          <w:rFonts w:ascii="Times New Roman" w:hAnsi="Times New Roman" w:cs="Times New Roman"/>
          <w:color w:val="FF0000"/>
          <w:sz w:val="32"/>
          <w:szCs w:val="32"/>
        </w:rPr>
        <w:t>Attention au mode de traitement si vomissement</w:t>
      </w:r>
    </w:p>
    <w:p w14:paraId="335AAF38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3900C1D3" w14:textId="77777777" w:rsidR="006C02B2" w:rsidRDefault="006C02B2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6)</w:t>
      </w:r>
      <w:r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Signes</w:t>
      </w:r>
      <w:r w:rsidR="00A55DE1" w:rsidRPr="006C02B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cliniques d</w:t>
      </w:r>
      <w:r w:rsidR="00A55DE1" w:rsidRPr="006C02B2">
        <w:rPr>
          <w:rFonts w:ascii="Ì”°ï'1" w:hAnsi="Ì”°ï'1" w:cs="Ì”°ï'1"/>
          <w:b/>
          <w:bCs/>
          <w:color w:val="000000"/>
          <w:sz w:val="32"/>
          <w:szCs w:val="32"/>
          <w:u w:val="single"/>
        </w:rPr>
        <w:t>’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accès grave</w:t>
      </w:r>
    </w:p>
    <w:p w14:paraId="6D188441" w14:textId="77777777" w:rsidR="007B6189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096B230" w14:textId="475C2565" w:rsidR="00A55DE1" w:rsidRDefault="006C02B2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A55DE1" w:rsidRPr="00C049A9">
        <w:rPr>
          <w:rFonts w:ascii="Times New Roman" w:hAnsi="Times New Roman" w:cs="Times New Roman"/>
          <w:color w:val="000000"/>
          <w:sz w:val="32"/>
          <w:szCs w:val="32"/>
        </w:rPr>
        <w:t>e sont essentielle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ment des troubles </w:t>
      </w:r>
      <w:r w:rsidRPr="007B6189">
        <w:rPr>
          <w:rFonts w:ascii="Times New Roman" w:hAnsi="Times New Roman" w:cs="Times New Roman"/>
          <w:b/>
          <w:color w:val="000000"/>
          <w:sz w:val="32"/>
          <w:szCs w:val="32"/>
        </w:rPr>
        <w:t>neurologiques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coma, convulsions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="00A55DE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</w:rPr>
        <w:t>respiratoires/circulatoires</w:t>
      </w:r>
      <w:r w:rsidR="00A55DE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SDRA, Collapsus, hémorragie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>)</w:t>
      </w:r>
      <w:r w:rsidR="00A55DE1"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97E11">
        <w:rPr>
          <w:rFonts w:ascii="Times New Roman" w:hAnsi="Times New Roman" w:cs="Times New Roman"/>
          <w:color w:val="000000"/>
          <w:sz w:val="32"/>
          <w:szCs w:val="32"/>
        </w:rPr>
        <w:t xml:space="preserve">ou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insuffisance rénale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ictère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anémie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hypoglycémie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acidose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hyperlactatémie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hémoglobinurie</w:t>
      </w:r>
      <w:r w:rsidR="00A55DE1"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A55DE1" w:rsidRPr="007B618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et parasitémie&gt;4 pour cent.</w:t>
      </w:r>
    </w:p>
    <w:p w14:paraId="103ECFF4" w14:textId="77777777" w:rsidR="007B6189" w:rsidRPr="007B6189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54BC886D" w14:textId="77777777" w:rsidR="00A55DE1" w:rsidRPr="00C049A9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&gt;</w:t>
      </w:r>
      <w:r w:rsidR="00A55DE1" w:rsidRPr="00C049A9">
        <w:rPr>
          <w:rFonts w:ascii="Times New Roman" w:hAnsi="Times New Roman" w:cs="Times New Roman"/>
          <w:color w:val="FF0000"/>
          <w:sz w:val="32"/>
          <w:szCs w:val="32"/>
        </w:rPr>
        <w:t>Si 1 critère = accès grave</w:t>
      </w:r>
    </w:p>
    <w:p w14:paraId="5FCA8DB2" w14:textId="77777777" w:rsidR="00A55DE1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&gt;</w:t>
      </w:r>
      <w:r w:rsidR="00A55DE1" w:rsidRPr="00C049A9">
        <w:rPr>
          <w:rFonts w:ascii="Times New Roman" w:hAnsi="Times New Roman" w:cs="Times New Roman"/>
          <w:color w:val="FF0000"/>
          <w:sz w:val="32"/>
          <w:szCs w:val="32"/>
        </w:rPr>
        <w:t>Si moindre doute</w:t>
      </w:r>
    </w:p>
    <w:p w14:paraId="78AAC62B" w14:textId="77777777" w:rsidR="007B6189" w:rsidRPr="00C049A9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4A815E06" w14:textId="77777777" w:rsidR="00A55DE1" w:rsidRPr="00C049A9" w:rsidRDefault="007B6189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Alors </w:t>
      </w:r>
      <w:r w:rsidR="00A55DE1" w:rsidRPr="00C049A9">
        <w:rPr>
          <w:rFonts w:ascii="Times New Roman" w:hAnsi="Times New Roman" w:cs="Times New Roman"/>
          <w:color w:val="FF0000"/>
          <w:sz w:val="32"/>
          <w:szCs w:val="32"/>
          <w:u w:val="single"/>
        </w:rPr>
        <w:t>Hospitalisation en urgence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++</w:t>
      </w:r>
    </w:p>
    <w:p w14:paraId="6000F680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1FFD830A" w14:textId="77777777" w:rsidR="00A55DE1" w:rsidRPr="00C049A9" w:rsidRDefault="00A55DE1" w:rsidP="00A55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B98D7BF" w14:textId="77777777" w:rsidR="00C049A9" w:rsidRDefault="007B618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7B618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7)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7B618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Rappels</w:t>
      </w:r>
    </w:p>
    <w:p w14:paraId="11998E4F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4AF530F5" w14:textId="77777777" w:rsidR="007B6189" w:rsidRPr="007B618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#</w:t>
      </w:r>
      <w:r w:rsidRPr="007B6189">
        <w:rPr>
          <w:rFonts w:ascii="Times New Roman" w:hAnsi="Times New Roman" w:cs="Times New Roman"/>
          <w:color w:val="000000"/>
          <w:sz w:val="32"/>
          <w:szCs w:val="32"/>
        </w:rPr>
        <w:t xml:space="preserve">Caractéristiques de P. falciparum </w:t>
      </w:r>
    </w:p>
    <w:p w14:paraId="3B64130D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93BB0B8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Le plus répandu à travers le monde</w:t>
      </w:r>
    </w:p>
    <w:p w14:paraId="51F731E6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Responsable de 82 % des cas de paludisme importés en France</w:t>
      </w:r>
    </w:p>
    <w:p w14:paraId="13422118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Espèce potentiellement 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 xml:space="preserve">mortelle 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(P. knowlesi) : défaillance multiviscérale</w:t>
      </w:r>
    </w:p>
    <w:p w14:paraId="6AFC55B5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Pas de rechutes tardives</w:t>
      </w:r>
    </w:p>
    <w:p w14:paraId="6D70DF3C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E3102F3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C049A9">
        <w:rPr>
          <w:rFonts w:ascii="Times New Roman" w:hAnsi="Times New Roman" w:cs="Times New Roman"/>
          <w:color w:val="FF0000"/>
          <w:sz w:val="32"/>
          <w:szCs w:val="32"/>
        </w:rPr>
        <w:t>Résistant à la chloroquine</w:t>
      </w:r>
    </w:p>
    <w:p w14:paraId="594AEB62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&gt;pas de test rapide déterminant la sensibilité dans les laboratoires</w:t>
      </w:r>
    </w:p>
    <w:p w14:paraId="2A34F6E7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&gt;la notion de résistance est basée sur des données épidémiologiques</w:t>
      </w:r>
    </w:p>
    <w:p w14:paraId="4CF0CFC3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D5F4F7E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#Y’a t-il reviviscence ?</w:t>
      </w:r>
    </w:p>
    <w:p w14:paraId="5C7984F1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&gt;</w:t>
      </w:r>
      <w:r w:rsidRPr="00C049A9">
        <w:rPr>
          <w:rFonts w:ascii="Times New Roman" w:hAnsi="Times New Roman" w:cs="Times New Roman"/>
          <w:sz w:val="32"/>
          <w:szCs w:val="32"/>
        </w:rPr>
        <w:t>P. vivax et P. ovale : 5 ans après la primo infection.</w:t>
      </w:r>
    </w:p>
    <w:p w14:paraId="3CEDE82B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Ì”°ï'1" w:hAnsi="Ì”°ï'1" w:cs="Ì”°ï'1"/>
          <w:sz w:val="32"/>
          <w:szCs w:val="32"/>
        </w:rPr>
        <w:t xml:space="preserve">→ </w:t>
      </w:r>
      <w:r w:rsidRPr="00C049A9">
        <w:rPr>
          <w:rFonts w:ascii="Times New Roman" w:hAnsi="Times New Roman" w:cs="Times New Roman"/>
          <w:sz w:val="32"/>
          <w:szCs w:val="32"/>
        </w:rPr>
        <w:t>due à la présence d</w:t>
      </w:r>
      <w:r w:rsidRPr="00C049A9">
        <w:rPr>
          <w:rFonts w:ascii="Ì”°ï'1" w:hAnsi="Ì”°ï'1" w:cs="Ì”°ï'1"/>
          <w:sz w:val="32"/>
          <w:szCs w:val="32"/>
        </w:rPr>
        <w:t>’</w:t>
      </w:r>
      <w:r w:rsidRPr="00C049A9">
        <w:rPr>
          <w:rFonts w:ascii="Times New Roman" w:hAnsi="Times New Roman" w:cs="Times New Roman"/>
          <w:sz w:val="32"/>
          <w:szCs w:val="32"/>
        </w:rPr>
        <w:t>hypnozoïtes dans le foie</w:t>
      </w:r>
    </w:p>
    <w:p w14:paraId="0DF09290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1336917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&gt;</w:t>
      </w:r>
      <w:r w:rsidRPr="00C049A9">
        <w:rPr>
          <w:rFonts w:ascii="Times New Roman" w:hAnsi="Times New Roman" w:cs="Times New Roman"/>
          <w:sz w:val="32"/>
          <w:szCs w:val="32"/>
        </w:rPr>
        <w:t>P. Malariae : 20 ans après la primo-infection</w:t>
      </w:r>
    </w:p>
    <w:p w14:paraId="0C537BD6" w14:textId="77777777" w:rsidR="007B6189" w:rsidRPr="00C049A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→ mécanisme non élucidé</w:t>
      </w:r>
    </w:p>
    <w:p w14:paraId="79C28A78" w14:textId="77777777" w:rsidR="007B6189" w:rsidRPr="007B6189" w:rsidRDefault="007B6189" w:rsidP="007B6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49A9">
        <w:rPr>
          <w:rFonts w:ascii="Times New Roman" w:hAnsi="Times New Roman" w:cs="Times New Roman"/>
          <w:sz w:val="32"/>
          <w:szCs w:val="32"/>
        </w:rPr>
        <w:t>(P. Falciparum : pas de reviviscence)</w:t>
      </w:r>
    </w:p>
    <w:p w14:paraId="3747139B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CC7FE72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F792CC9" w14:textId="4FDB90B2" w:rsidR="00C049A9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8) Retour</w:t>
      </w:r>
      <w:r w:rsidR="0061476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au cas clinique : r</w:t>
      </w:r>
      <w:r w:rsidR="007B6189"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>ésultats</w:t>
      </w:r>
      <w:r w:rsidR="00C049A9"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biologiques</w:t>
      </w:r>
      <w:r w:rsid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du patient</w:t>
      </w:r>
      <w:r w:rsidR="00C049A9"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</w:p>
    <w:p w14:paraId="46B7FEE6" w14:textId="77777777" w:rsidR="007B6189" w:rsidRPr="00C049A9" w:rsidRDefault="007B618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14:paraId="1BBA9C44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Paludisme à Plasmodium falciparum avec une &gt;parasitémie à 1%</w:t>
      </w:r>
    </w:p>
    <w:p w14:paraId="6109A6F5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&gt;GR à 4,5 T/L</w:t>
      </w:r>
    </w:p>
    <w:p w14:paraId="4A56DF11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&gt;Hb à 110 g/L</w:t>
      </w:r>
    </w:p>
    <w:p w14:paraId="01B875C2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&gt;GB à 5 G/L (PNE = N)</w:t>
      </w:r>
    </w:p>
    <w:p w14:paraId="1C8A3A24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&gt;Plaquettes à 80 G/L</w:t>
      </w:r>
    </w:p>
    <w:p w14:paraId="7DE5466D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FCBC226" w14:textId="656498B4" w:rsidR="00C049A9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#</w:t>
      </w:r>
      <w:r w:rsidR="007B6189">
        <w:rPr>
          <w:rFonts w:ascii="Times New Roman" w:hAnsi="Times New Roman" w:cs="Times New Roman"/>
          <w:color w:val="000000"/>
          <w:sz w:val="32"/>
          <w:szCs w:val="32"/>
        </w:rPr>
        <w:t>Quelle conclusion faire</w:t>
      </w:r>
      <w:r w:rsidR="00C049A9" w:rsidRPr="00C049A9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A36908" w:rsidRPr="00C049A9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A36908">
        <w:rPr>
          <w:rFonts w:ascii="Times New Roman" w:hAnsi="Times New Roman" w:cs="Times New Roman"/>
          <w:color w:val="000000"/>
          <w:sz w:val="32"/>
          <w:szCs w:val="32"/>
        </w:rPr>
        <w:t xml:space="preserve"> (Bien se poser la question si il y a ou non un critère de gravit</w:t>
      </w:r>
      <w:r w:rsidR="00113C3F">
        <w:rPr>
          <w:rFonts w:ascii="Times New Roman" w:hAnsi="Times New Roman" w:cs="Times New Roman"/>
          <w:color w:val="000000"/>
          <w:sz w:val="32"/>
          <w:szCs w:val="32"/>
        </w:rPr>
        <w:t>é)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049A9" w:rsidRPr="00C049A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336EF58" w14:textId="77777777" w:rsidR="00A36908" w:rsidRPr="00C049A9" w:rsidRDefault="00A36908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6E42411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Accès simple palustre à P. falciparum zone 3 chez un patient ne présentant aucun critère de gravité.</w:t>
      </w:r>
    </w:p>
    <w:p w14:paraId="1948681C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9CEBC0A" w14:textId="5F432C1F" w:rsidR="00C049A9" w:rsidRPr="007B6189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#</w:t>
      </w:r>
      <w:r w:rsidR="007B6189" w:rsidRPr="007B6189">
        <w:rPr>
          <w:rFonts w:ascii="Times New Roman" w:hAnsi="Times New Roman" w:cs="Times New Roman"/>
          <w:color w:val="000000" w:themeColor="text1"/>
          <w:sz w:val="32"/>
          <w:szCs w:val="32"/>
        </w:rPr>
        <w:t>Quelle conduite à tenir</w:t>
      </w:r>
      <w:r w:rsidR="00C049A9" w:rsidRPr="007B618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?</w:t>
      </w:r>
      <w:r w:rsidR="00A36908">
        <w:rPr>
          <w:rFonts w:ascii="Times New Roman" w:hAnsi="Times New Roman" w:cs="Times New Roman"/>
          <w:color w:val="000000" w:themeColor="text1"/>
          <w:sz w:val="32"/>
          <w:szCs w:val="32"/>
        </w:rPr>
        <w:t> :</w:t>
      </w:r>
    </w:p>
    <w:p w14:paraId="5B107225" w14:textId="77777777" w:rsidR="007B618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Possible prise en charge en ambulatoire :</w:t>
      </w:r>
    </w:p>
    <w:p w14:paraId="20F7DD38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-Prescrire un </w:t>
      </w:r>
      <w:r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antipaludique 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(Malarone®)</w:t>
      </w:r>
    </w:p>
    <w:p w14:paraId="5FEE76C6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>Contrôle clinique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et </w:t>
      </w:r>
      <w:r w:rsidRPr="007B6189">
        <w:rPr>
          <w:rFonts w:ascii="Times New Roman" w:hAnsi="Times New Roman" w:cs="Times New Roman"/>
          <w:color w:val="000000"/>
          <w:sz w:val="32"/>
          <w:szCs w:val="32"/>
          <w:u w:val="single"/>
        </w:rPr>
        <w:t>parasitologique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 xml:space="preserve"> à J3, J7 et J28 + NFS</w:t>
      </w:r>
    </w:p>
    <w:p w14:paraId="5A4F6411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CE6FB1C" w14:textId="77777777" w:rsidR="00C049A9" w:rsidRDefault="007B618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9)</w:t>
      </w:r>
      <w:r w:rsidRPr="00C049A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Conclusion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 :</w:t>
      </w:r>
    </w:p>
    <w:p w14:paraId="243C5743" w14:textId="77777777" w:rsidR="007B6189" w:rsidRPr="00C049A9" w:rsidRDefault="007B618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14:paraId="39EC6302" w14:textId="77777777" w:rsidR="00C049A9" w:rsidRPr="007B618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Toute fièvre survenant dans les 3 mois suivant le retour d</w:t>
      </w:r>
      <w:r w:rsidRPr="00C049A9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un séjour en pays d</w:t>
      </w:r>
      <w:r w:rsidRPr="00C049A9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="007B6189">
        <w:rPr>
          <w:rFonts w:ascii="Times New Roman" w:hAnsi="Times New Roman" w:cs="Times New Roman"/>
          <w:color w:val="000000"/>
          <w:sz w:val="32"/>
          <w:szCs w:val="32"/>
        </w:rPr>
        <w:t xml:space="preserve">endémie est un 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>PALUDISME JUSQU</w:t>
      </w:r>
      <w:r w:rsidRPr="00C049A9">
        <w:rPr>
          <w:rFonts w:ascii="Ì”°ï'1" w:hAnsi="Ì”°ï'1" w:cs="Ì”°ï'1"/>
          <w:b/>
          <w:bCs/>
          <w:color w:val="FF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FF0000"/>
          <w:sz w:val="32"/>
          <w:szCs w:val="32"/>
        </w:rPr>
        <w:t>A PREUVE DU CONTRAIRE</w:t>
      </w:r>
      <w:r w:rsidR="007B618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3C9F0A03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3C4FD71A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Importance de l</w:t>
      </w:r>
      <w:r w:rsidRPr="00C049A9">
        <w:rPr>
          <w:rFonts w:ascii="Ì”°ï'1" w:hAnsi="Ì”°ï'1" w:cs="Ì”°ï'1"/>
          <w:b/>
          <w:bCs/>
          <w:color w:val="000000"/>
          <w:sz w:val="32"/>
          <w:szCs w:val="32"/>
        </w:rPr>
        <w:t>’</w:t>
      </w:r>
      <w:r w:rsidRPr="00C049A9">
        <w:rPr>
          <w:rFonts w:ascii="Times New Roman" w:hAnsi="Times New Roman" w:cs="Times New Roman"/>
          <w:color w:val="000000"/>
          <w:sz w:val="32"/>
          <w:szCs w:val="32"/>
        </w:rPr>
        <w:t>interrogatoire</w:t>
      </w:r>
      <w:r w:rsidR="007B6189">
        <w:rPr>
          <w:rFonts w:ascii="Times New Roman" w:hAnsi="Times New Roman" w:cs="Times New Roman"/>
          <w:color w:val="000000"/>
          <w:sz w:val="32"/>
          <w:szCs w:val="32"/>
        </w:rPr>
        <w:t>++</w:t>
      </w:r>
    </w:p>
    <w:p w14:paraId="5DFBDB42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Diagnostic biologique rapide &lt; 2 heures</w:t>
      </w:r>
    </w:p>
    <w:p w14:paraId="22175283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Traitement efficace</w:t>
      </w:r>
    </w:p>
    <w:p w14:paraId="73C535C4" w14:textId="77777777" w:rsidR="00C049A9" w:rsidRP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Hospitalisation si moindre doute</w:t>
      </w:r>
      <w:r w:rsidR="007B6189">
        <w:rPr>
          <w:rFonts w:ascii="Times New Roman" w:hAnsi="Times New Roman" w:cs="Times New Roman"/>
          <w:color w:val="000000"/>
          <w:sz w:val="32"/>
          <w:szCs w:val="32"/>
        </w:rPr>
        <w:t>++</w:t>
      </w:r>
    </w:p>
    <w:p w14:paraId="6FAC99A9" w14:textId="77777777" w:rsidR="00C049A9" w:rsidRDefault="00C049A9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C049A9">
        <w:rPr>
          <w:rFonts w:ascii="Times New Roman" w:hAnsi="Times New Roman" w:cs="Times New Roman"/>
          <w:color w:val="000000"/>
          <w:sz w:val="32"/>
          <w:szCs w:val="32"/>
        </w:rPr>
        <w:t>10 à 20 décès par an en France (5000 cas par an)</w:t>
      </w:r>
    </w:p>
    <w:p w14:paraId="5F951D3C" w14:textId="77777777" w:rsidR="00197E11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F008F55" w14:textId="6A1B4A29" w:rsidR="00AA762E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THE END !! </w:t>
      </w:r>
      <w:bookmarkStart w:id="0" w:name="_GoBack"/>
      <w:bookmarkEnd w:id="0"/>
    </w:p>
    <w:p w14:paraId="44C3EC49" w14:textId="77777777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348D77D" w14:textId="24A7DA03" w:rsidR="00AA762E" w:rsidRPr="00197E11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197E11">
        <w:rPr>
          <w:rFonts w:ascii="Times New Roman" w:hAnsi="Times New Roman" w:cs="Times New Roman"/>
          <w:color w:val="000000"/>
          <w:sz w:val="32"/>
          <w:szCs w:val="32"/>
          <w:u w:val="single"/>
        </w:rPr>
        <w:t>Dédicace</w:t>
      </w:r>
      <w:r w:rsidR="00197E11" w:rsidRPr="00197E11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</w:p>
    <w:p w14:paraId="43878333" w14:textId="23E188BC" w:rsidR="00AA762E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&gt;aux nématodes et aux cestodes!</w:t>
      </w:r>
    </w:p>
    <w:p w14:paraId="1E475629" w14:textId="1192B5DE" w:rsidR="00AA762E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&gt;plus sérieusement à tous ceux qui sont dans le ca</w:t>
      </w:r>
      <w:r w:rsidR="00197E11">
        <w:rPr>
          <w:rFonts w:ascii="Times New Roman" w:hAnsi="Times New Roman" w:cs="Times New Roman"/>
          <w:color w:val="000000"/>
          <w:sz w:val="32"/>
          <w:szCs w:val="32"/>
        </w:rPr>
        <w:t>ca à deux semaines des partiel</w:t>
      </w:r>
      <w:r>
        <w:rPr>
          <w:rFonts w:ascii="Times New Roman" w:hAnsi="Times New Roman" w:cs="Times New Roman"/>
          <w:color w:val="000000"/>
          <w:sz w:val="32"/>
          <w:szCs w:val="32"/>
        </w:rPr>
        <w:t>s et qui ne savent toujours pas ce qu’est un nématode et un cestode</w:t>
      </w:r>
    </w:p>
    <w:p w14:paraId="1954FD59" w14:textId="68E1F0BE" w:rsidR="00AA762E" w:rsidRDefault="00AA762E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&gt;bon allez après tout connaître les vers ca peut servir</w:t>
      </w:r>
    </w:p>
    <w:p w14:paraId="4457C7CF" w14:textId="47080949" w:rsidR="00197E11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&gt; à toute la promo L3 12/13 la première dans la réforme grrr !!</w:t>
      </w:r>
    </w:p>
    <w:p w14:paraId="1A58FF07" w14:textId="1FC65BF2" w:rsidR="00197E11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&gt;A ceux qui comptent pour moi et se reconnaitront </w:t>
      </w:r>
    </w:p>
    <w:p w14:paraId="72730DD8" w14:textId="42E70371" w:rsidR="00E27BF7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&gt;A la section santé !!</w:t>
      </w:r>
    </w:p>
    <w:p w14:paraId="337BD626" w14:textId="77777777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0D35050" w14:textId="45D3BFD8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27BF7">
        <w:rPr>
          <w:rFonts w:ascii="Times New Roman" w:hAnsi="Times New Roman" w:cs="Times New Roman"/>
          <w:color w:val="000000"/>
          <w:sz w:val="32"/>
          <w:szCs w:val="32"/>
          <w:u w:val="single"/>
        </w:rPr>
        <w:t>Proverbe Chinois du jour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: « Sourire trois fois par jour rend inutile tout médicament » </w:t>
      </w:r>
    </w:p>
    <w:p w14:paraId="152742F0" w14:textId="77777777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E3F9FCC" w14:textId="19E7328D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Allez on retourne au boulot maintenant </w:t>
      </w:r>
      <w:r w:rsidRPr="00E27BF7">
        <w:rPr>
          <w:rFonts w:ascii="Times New Roman" w:hAnsi="Times New Roman" w:cs="Times New Roman"/>
          <w:color w:val="000000"/>
          <w:sz w:val="32"/>
          <w:szCs w:val="32"/>
        </w:rPr>
        <w:sym w:font="Wingdings" w:char="F04A"/>
      </w:r>
    </w:p>
    <w:p w14:paraId="67739CA8" w14:textId="77777777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94DB50B" w14:textId="77777777" w:rsidR="00E27BF7" w:rsidRDefault="00E27BF7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718920E" w14:textId="77777777" w:rsidR="00197E11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CC0765F" w14:textId="77777777" w:rsidR="00197E11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930C988" w14:textId="77777777" w:rsidR="00197E11" w:rsidRPr="00C049A9" w:rsidRDefault="00197E11" w:rsidP="00C04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197E11" w:rsidRPr="00C049A9" w:rsidSect="00197E11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8727" w14:textId="77777777" w:rsidR="00197E11" w:rsidRDefault="00197E11" w:rsidP="00197E11">
      <w:r>
        <w:separator/>
      </w:r>
    </w:p>
  </w:endnote>
  <w:endnote w:type="continuationSeparator" w:id="0">
    <w:p w14:paraId="66593AE1" w14:textId="77777777" w:rsidR="00197E11" w:rsidRDefault="00197E11" w:rsidP="001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Ì”°ï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092C" w14:textId="77777777" w:rsidR="00197E11" w:rsidRDefault="00197E11" w:rsidP="00197E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E218E5" w14:textId="77777777" w:rsidR="00197E11" w:rsidRDefault="00197E11" w:rsidP="00197E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61F8" w14:textId="77777777" w:rsidR="00197E11" w:rsidRDefault="00197E11" w:rsidP="00197E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7BF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C54081" w14:textId="77777777" w:rsidR="00197E11" w:rsidRDefault="00197E11" w:rsidP="00197E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D5D4" w14:textId="77777777" w:rsidR="00197E11" w:rsidRDefault="00197E11" w:rsidP="00197E11">
      <w:r>
        <w:separator/>
      </w:r>
    </w:p>
  </w:footnote>
  <w:footnote w:type="continuationSeparator" w:id="0">
    <w:p w14:paraId="67FD7780" w14:textId="77777777" w:rsidR="00197E11" w:rsidRDefault="00197E11" w:rsidP="0019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3"/>
    <w:rsid w:val="00113C3F"/>
    <w:rsid w:val="00197E11"/>
    <w:rsid w:val="00573C29"/>
    <w:rsid w:val="00614764"/>
    <w:rsid w:val="006772ED"/>
    <w:rsid w:val="006C02B2"/>
    <w:rsid w:val="00726773"/>
    <w:rsid w:val="007B6189"/>
    <w:rsid w:val="008F3768"/>
    <w:rsid w:val="009A4152"/>
    <w:rsid w:val="00A36908"/>
    <w:rsid w:val="00A55DE1"/>
    <w:rsid w:val="00AA762E"/>
    <w:rsid w:val="00B3086D"/>
    <w:rsid w:val="00C049A9"/>
    <w:rsid w:val="00CB0BEF"/>
    <w:rsid w:val="00CF0D98"/>
    <w:rsid w:val="00E27BF7"/>
    <w:rsid w:val="00E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E3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91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97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E11"/>
  </w:style>
  <w:style w:type="character" w:styleId="Numrodepage">
    <w:name w:val="page number"/>
    <w:basedOn w:val="Policepardfaut"/>
    <w:uiPriority w:val="99"/>
    <w:semiHidden/>
    <w:unhideWhenUsed/>
    <w:rsid w:val="00197E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91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97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E11"/>
  </w:style>
  <w:style w:type="character" w:styleId="Numrodepage">
    <w:name w:val="page number"/>
    <w:basedOn w:val="Policepardfaut"/>
    <w:uiPriority w:val="99"/>
    <w:semiHidden/>
    <w:unhideWhenUsed/>
    <w:rsid w:val="0019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960</Words>
  <Characters>5284</Characters>
  <Application>Microsoft Macintosh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Saadoun</dc:creator>
  <cp:keywords/>
  <dc:description/>
  <cp:lastModifiedBy>Eric Saadoun</cp:lastModifiedBy>
  <cp:revision>6</cp:revision>
  <dcterms:created xsi:type="dcterms:W3CDTF">2013-05-20T13:14:00Z</dcterms:created>
  <dcterms:modified xsi:type="dcterms:W3CDTF">2013-05-20T19:14:00Z</dcterms:modified>
</cp:coreProperties>
</file>