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0AA" w:rsidRPr="00863A2F" w:rsidRDefault="00123CEE" w:rsidP="00601877">
      <w:pPr>
        <w:pStyle w:val="Sansinterligne"/>
        <w:rPr>
          <w:rFonts w:ascii="Arial" w:hAnsi="Arial" w:cs="Arial"/>
          <w:lang w:val="fr-FR"/>
        </w:rPr>
      </w:pPr>
      <w:r w:rsidRPr="00863A2F">
        <w:rPr>
          <w:rFonts w:ascii="Arial" w:hAnsi="Arial" w:cs="Arial"/>
          <w:lang w:val="fr-FR"/>
        </w:rPr>
        <w:t>UE2 CANCEROLOGIE</w:t>
      </w:r>
    </w:p>
    <w:p w:rsidR="00123CEE" w:rsidRPr="00863A2F" w:rsidRDefault="00123CEE" w:rsidP="00601877">
      <w:pPr>
        <w:pStyle w:val="Sansinterligne"/>
        <w:rPr>
          <w:rFonts w:ascii="Arial" w:hAnsi="Arial" w:cs="Arial"/>
          <w:lang w:val="fr-FR"/>
        </w:rPr>
      </w:pPr>
      <w:r w:rsidRPr="00863A2F">
        <w:rPr>
          <w:rFonts w:ascii="Arial" w:hAnsi="Arial" w:cs="Arial"/>
          <w:lang w:val="fr-FR"/>
        </w:rPr>
        <w:t>Mardi 9 octobre 2012 10h30 – 12h30</w:t>
      </w:r>
    </w:p>
    <w:p w:rsidR="00123CEE" w:rsidRPr="00863A2F" w:rsidRDefault="00123CEE" w:rsidP="00601877">
      <w:pPr>
        <w:pStyle w:val="Sansinterligne"/>
        <w:rPr>
          <w:rFonts w:ascii="Arial" w:hAnsi="Arial" w:cs="Arial"/>
          <w:lang w:val="fr-FR"/>
        </w:rPr>
      </w:pPr>
      <w:proofErr w:type="spellStart"/>
      <w:r w:rsidRPr="00863A2F">
        <w:rPr>
          <w:rFonts w:ascii="Arial" w:hAnsi="Arial" w:cs="Arial"/>
          <w:lang w:val="fr-FR"/>
        </w:rPr>
        <w:t>Ronéotypeuse</w:t>
      </w:r>
      <w:proofErr w:type="spellEnd"/>
      <w:r w:rsidRPr="00863A2F">
        <w:rPr>
          <w:rFonts w:ascii="Arial" w:hAnsi="Arial" w:cs="Arial"/>
          <w:lang w:val="fr-FR"/>
        </w:rPr>
        <w:t xml:space="preserve"> : </w:t>
      </w:r>
      <w:proofErr w:type="spellStart"/>
      <w:r w:rsidRPr="00863A2F">
        <w:rPr>
          <w:rFonts w:ascii="Arial" w:hAnsi="Arial" w:cs="Arial"/>
          <w:lang w:val="fr-FR"/>
        </w:rPr>
        <w:t>Tamazouzt</w:t>
      </w:r>
      <w:proofErr w:type="spellEnd"/>
      <w:r w:rsidRPr="00863A2F">
        <w:rPr>
          <w:rFonts w:ascii="Arial" w:hAnsi="Arial" w:cs="Arial"/>
          <w:lang w:val="fr-FR"/>
        </w:rPr>
        <w:t xml:space="preserve"> Sarah</w:t>
      </w:r>
    </w:p>
    <w:p w:rsidR="00123CEE" w:rsidRPr="00863A2F" w:rsidRDefault="00123CEE" w:rsidP="00601877">
      <w:pPr>
        <w:pStyle w:val="Sansinterligne"/>
        <w:rPr>
          <w:rFonts w:ascii="Arial" w:hAnsi="Arial" w:cs="Arial"/>
          <w:lang w:val="fr-FR"/>
        </w:rPr>
      </w:pPr>
      <w:proofErr w:type="spellStart"/>
      <w:r w:rsidRPr="00863A2F">
        <w:rPr>
          <w:rFonts w:ascii="Arial" w:hAnsi="Arial" w:cs="Arial"/>
          <w:lang w:val="fr-FR"/>
        </w:rPr>
        <w:t>Ronéolectrice</w:t>
      </w:r>
      <w:proofErr w:type="spellEnd"/>
      <w:r w:rsidRPr="00863A2F">
        <w:rPr>
          <w:rFonts w:ascii="Arial" w:hAnsi="Arial" w:cs="Arial"/>
          <w:lang w:val="fr-FR"/>
        </w:rPr>
        <w:t xml:space="preserve"> : Patrice </w:t>
      </w:r>
      <w:proofErr w:type="spellStart"/>
      <w:r w:rsidRPr="00863A2F">
        <w:rPr>
          <w:rFonts w:ascii="Arial" w:hAnsi="Arial" w:cs="Arial"/>
          <w:lang w:val="fr-FR"/>
        </w:rPr>
        <w:t>Colinne</w:t>
      </w:r>
      <w:proofErr w:type="spellEnd"/>
    </w:p>
    <w:p w:rsidR="00123CEE" w:rsidRPr="00863A2F" w:rsidRDefault="00123CEE" w:rsidP="00601877">
      <w:pPr>
        <w:pStyle w:val="Sansinterligne"/>
        <w:rPr>
          <w:rFonts w:ascii="Arial" w:hAnsi="Arial" w:cs="Arial"/>
          <w:lang w:val="fr-FR"/>
        </w:rPr>
      </w:pPr>
    </w:p>
    <w:p w:rsidR="00123CEE" w:rsidRPr="00863A2F" w:rsidRDefault="00123CEE" w:rsidP="00601877">
      <w:pPr>
        <w:pStyle w:val="Sansinterligne"/>
        <w:rPr>
          <w:rFonts w:ascii="Arial" w:hAnsi="Arial" w:cs="Arial"/>
          <w:lang w:val="fr-FR"/>
        </w:rPr>
      </w:pPr>
    </w:p>
    <w:p w:rsidR="00123CEE" w:rsidRPr="00863A2F" w:rsidRDefault="00123CEE" w:rsidP="00601877">
      <w:pPr>
        <w:pStyle w:val="Sansinterligne"/>
        <w:rPr>
          <w:rFonts w:ascii="Arial" w:hAnsi="Arial" w:cs="Arial"/>
          <w:lang w:val="fr-FR"/>
        </w:rPr>
      </w:pPr>
    </w:p>
    <w:p w:rsidR="00123CEE" w:rsidRPr="00863A2F" w:rsidRDefault="00123CEE" w:rsidP="00601877">
      <w:pPr>
        <w:pStyle w:val="Sansinterligne"/>
        <w:rPr>
          <w:rFonts w:ascii="Arial" w:hAnsi="Arial" w:cs="Arial"/>
          <w:lang w:val="fr-FR"/>
        </w:rPr>
      </w:pPr>
    </w:p>
    <w:p w:rsidR="00123CEE" w:rsidRPr="00863A2F" w:rsidRDefault="00123CEE" w:rsidP="00601877">
      <w:pPr>
        <w:pStyle w:val="Sansinterligne"/>
        <w:rPr>
          <w:rFonts w:ascii="Arial" w:hAnsi="Arial" w:cs="Arial"/>
          <w:lang w:val="fr-FR"/>
        </w:rPr>
      </w:pPr>
    </w:p>
    <w:p w:rsidR="00123CEE" w:rsidRPr="00863A2F" w:rsidRDefault="00123CEE" w:rsidP="00601877">
      <w:pPr>
        <w:pStyle w:val="Sansinterligne"/>
        <w:rPr>
          <w:rFonts w:ascii="Arial" w:hAnsi="Arial" w:cs="Arial"/>
          <w:lang w:val="fr-FR"/>
        </w:rPr>
      </w:pPr>
    </w:p>
    <w:p w:rsidR="00123CEE" w:rsidRPr="00863A2F" w:rsidRDefault="00123CEE" w:rsidP="00601877">
      <w:pPr>
        <w:pStyle w:val="Sansinterligne"/>
        <w:rPr>
          <w:rFonts w:ascii="Arial" w:hAnsi="Arial" w:cs="Arial"/>
          <w:lang w:val="fr-FR"/>
        </w:rPr>
      </w:pPr>
    </w:p>
    <w:p w:rsidR="00123CEE" w:rsidRPr="00863A2F" w:rsidRDefault="00123CEE" w:rsidP="00601877">
      <w:pPr>
        <w:pStyle w:val="Sansinterligne"/>
        <w:rPr>
          <w:rFonts w:ascii="Arial" w:hAnsi="Arial" w:cs="Arial"/>
          <w:lang w:val="fr-FR"/>
        </w:rPr>
      </w:pPr>
    </w:p>
    <w:p w:rsidR="00123CEE" w:rsidRPr="00863A2F" w:rsidRDefault="00123CEE" w:rsidP="00601877">
      <w:pPr>
        <w:pStyle w:val="Sansinterligne"/>
        <w:rPr>
          <w:rFonts w:ascii="Arial" w:hAnsi="Arial" w:cs="Arial"/>
          <w:lang w:val="fr-FR"/>
        </w:rPr>
      </w:pPr>
    </w:p>
    <w:p w:rsidR="00123CEE" w:rsidRPr="00863A2F" w:rsidRDefault="00123CEE" w:rsidP="00601877">
      <w:pPr>
        <w:pStyle w:val="Sansinterligne"/>
        <w:rPr>
          <w:rFonts w:ascii="Arial" w:hAnsi="Arial" w:cs="Arial"/>
          <w:lang w:val="fr-FR"/>
        </w:rPr>
      </w:pPr>
    </w:p>
    <w:p w:rsidR="00123CEE" w:rsidRPr="00863A2F" w:rsidRDefault="00123CEE" w:rsidP="00601877">
      <w:pPr>
        <w:pStyle w:val="Sansinterligne"/>
        <w:rPr>
          <w:rFonts w:ascii="Arial" w:hAnsi="Arial" w:cs="Arial"/>
          <w:lang w:val="fr-FR"/>
        </w:rPr>
      </w:pPr>
    </w:p>
    <w:p w:rsidR="00123CEE" w:rsidRPr="00863A2F" w:rsidRDefault="00123CEE" w:rsidP="00601877">
      <w:pPr>
        <w:pStyle w:val="Sansinterligne"/>
        <w:rPr>
          <w:rFonts w:ascii="Arial" w:hAnsi="Arial" w:cs="Arial"/>
          <w:lang w:val="fr-FR"/>
        </w:rPr>
      </w:pPr>
    </w:p>
    <w:p w:rsidR="00123CEE" w:rsidRPr="00863A2F" w:rsidRDefault="00123CEE" w:rsidP="00123CEE">
      <w:pPr>
        <w:pStyle w:val="Sansinterligne"/>
        <w:jc w:val="center"/>
        <w:rPr>
          <w:rFonts w:ascii="Arial" w:hAnsi="Arial" w:cs="Arial"/>
          <w:b/>
          <w:sz w:val="32"/>
          <w:szCs w:val="32"/>
          <w:u w:val="single"/>
          <w:lang w:val="fr-FR"/>
        </w:rPr>
      </w:pPr>
      <w:r w:rsidRPr="00863A2F">
        <w:rPr>
          <w:rFonts w:ascii="Arial" w:hAnsi="Arial" w:cs="Arial"/>
          <w:b/>
          <w:sz w:val="32"/>
          <w:szCs w:val="32"/>
          <w:u w:val="single"/>
          <w:lang w:val="fr-FR"/>
        </w:rPr>
        <w:t>UE 2 CANCEROLOGIE</w:t>
      </w:r>
    </w:p>
    <w:p w:rsidR="00123CEE" w:rsidRPr="00863A2F" w:rsidRDefault="00123CEE" w:rsidP="00123CEE">
      <w:pPr>
        <w:pStyle w:val="Sansinterligne"/>
        <w:jc w:val="center"/>
        <w:rPr>
          <w:rFonts w:ascii="Arial" w:hAnsi="Arial" w:cs="Arial"/>
          <w:b/>
          <w:sz w:val="32"/>
          <w:szCs w:val="32"/>
          <w:u w:val="single"/>
          <w:lang w:val="fr-FR"/>
        </w:rPr>
      </w:pPr>
    </w:p>
    <w:p w:rsidR="00123CEE" w:rsidRPr="00863A2F" w:rsidRDefault="00123CEE" w:rsidP="00123CEE">
      <w:pPr>
        <w:pStyle w:val="Sansinterligne"/>
        <w:jc w:val="center"/>
        <w:rPr>
          <w:rFonts w:ascii="Arial" w:hAnsi="Arial" w:cs="Arial"/>
          <w:b/>
          <w:sz w:val="36"/>
          <w:szCs w:val="36"/>
          <w:u w:val="single"/>
          <w:lang w:val="fr-FR"/>
        </w:rPr>
      </w:pPr>
      <w:r w:rsidRPr="00863A2F">
        <w:rPr>
          <w:rFonts w:ascii="Arial" w:hAnsi="Arial" w:cs="Arial"/>
          <w:b/>
          <w:sz w:val="36"/>
          <w:szCs w:val="36"/>
          <w:u w:val="single"/>
          <w:lang w:val="fr-FR"/>
        </w:rPr>
        <w:t>Caractéristiques génotypiques et phénotypiques du tissu tumoral</w:t>
      </w: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Default="00146DAD" w:rsidP="00601877">
      <w:pPr>
        <w:pStyle w:val="Sansinterligne"/>
        <w:rPr>
          <w:rFonts w:ascii="Arial" w:hAnsi="Arial" w:cs="Arial"/>
          <w:lang w:val="fr-FR"/>
        </w:rPr>
      </w:pPr>
      <w:proofErr w:type="gramStart"/>
      <w:r>
        <w:rPr>
          <w:rFonts w:ascii="Arial" w:hAnsi="Arial" w:cs="Arial"/>
          <w:lang w:val="fr-FR"/>
        </w:rPr>
        <w:t>Désolée</w:t>
      </w:r>
      <w:proofErr w:type="gramEnd"/>
      <w:r>
        <w:rPr>
          <w:rFonts w:ascii="Arial" w:hAnsi="Arial" w:cs="Arial"/>
          <w:lang w:val="fr-FR"/>
        </w:rPr>
        <w:t xml:space="preserve"> pour la qualité des photos, j’ai pas pu récupérer les diapos, donc c’est les photos avec mon appareil (c’est pour ca qu’on voit la tête du prof sur certaines photos).</w:t>
      </w:r>
      <w:r w:rsidR="00B82712">
        <w:rPr>
          <w:rFonts w:ascii="Arial" w:hAnsi="Arial" w:cs="Arial"/>
          <w:lang w:val="fr-FR"/>
        </w:rPr>
        <w:t xml:space="preserve"> Je referai le cours avec les diapos et je le mettrai sur </w:t>
      </w:r>
      <w:proofErr w:type="spellStart"/>
      <w:r w:rsidR="00B82712">
        <w:rPr>
          <w:rFonts w:ascii="Arial" w:hAnsi="Arial" w:cs="Arial"/>
          <w:lang w:val="fr-FR"/>
        </w:rPr>
        <w:t>Weebly</w:t>
      </w:r>
      <w:proofErr w:type="spellEnd"/>
      <w:r w:rsidR="00B82712">
        <w:rPr>
          <w:rFonts w:ascii="Arial" w:hAnsi="Arial" w:cs="Arial"/>
          <w:lang w:val="fr-FR"/>
        </w:rPr>
        <w:t>.</w:t>
      </w:r>
    </w:p>
    <w:p w:rsidR="009760AA" w:rsidRDefault="00146DAD" w:rsidP="00565E0E">
      <w:pPr>
        <w:pStyle w:val="Sansinterligne"/>
        <w:rPr>
          <w:rFonts w:ascii="Arial" w:hAnsi="Arial" w:cs="Arial"/>
          <w:lang w:val="fr-FR"/>
        </w:rPr>
      </w:pPr>
      <w:r>
        <w:rPr>
          <w:rFonts w:ascii="Arial" w:hAnsi="Arial" w:cs="Arial"/>
          <w:lang w:val="fr-FR"/>
        </w:rPr>
        <w:t xml:space="preserve">De plus il n’y avait pas de plan de cours donc j’en ai fait </w:t>
      </w:r>
      <w:r w:rsidR="00206735">
        <w:rPr>
          <w:rFonts w:ascii="Arial" w:hAnsi="Arial" w:cs="Arial"/>
          <w:lang w:val="fr-FR"/>
        </w:rPr>
        <w:t xml:space="preserve">un </w:t>
      </w:r>
      <w:r>
        <w:rPr>
          <w:rFonts w:ascii="Arial" w:hAnsi="Arial" w:cs="Arial"/>
          <w:lang w:val="fr-FR"/>
        </w:rPr>
        <w:t>qui n’est malheureusement pas génial.</w:t>
      </w:r>
      <w:r w:rsidR="00206735">
        <w:rPr>
          <w:rFonts w:ascii="Arial" w:hAnsi="Arial" w:cs="Arial"/>
          <w:lang w:val="fr-FR"/>
        </w:rPr>
        <w:t xml:space="preserve"> Amusez vous bien, vous allez voir c’est passionnant ! ^^</w:t>
      </w:r>
    </w:p>
    <w:p w:rsidR="00565E0E" w:rsidRDefault="00565E0E" w:rsidP="00565E0E">
      <w:pPr>
        <w:pStyle w:val="Sansinterligne"/>
        <w:rPr>
          <w:rFonts w:ascii="Arial" w:hAnsi="Arial" w:cs="Arial"/>
          <w:lang w:val="fr-FR"/>
        </w:rPr>
      </w:pPr>
      <w:r>
        <w:rPr>
          <w:rFonts w:ascii="Arial" w:hAnsi="Arial" w:cs="Arial"/>
          <w:lang w:val="fr-FR"/>
        </w:rPr>
        <w:lastRenderedPageBreak/>
        <w:t>I – Introduction</w:t>
      </w:r>
    </w:p>
    <w:p w:rsidR="00565E0E" w:rsidRDefault="00565E0E" w:rsidP="00565E0E">
      <w:pPr>
        <w:pStyle w:val="Sansinterligne"/>
        <w:rPr>
          <w:rFonts w:ascii="Arial" w:hAnsi="Arial" w:cs="Arial"/>
          <w:lang w:val="fr-FR"/>
        </w:rPr>
      </w:pPr>
    </w:p>
    <w:p w:rsidR="00565E0E" w:rsidRDefault="00F52CCA" w:rsidP="00F52CCA">
      <w:pPr>
        <w:pStyle w:val="Sansinterligne"/>
        <w:ind w:left="720"/>
        <w:rPr>
          <w:rFonts w:ascii="Arial" w:hAnsi="Arial" w:cs="Arial"/>
          <w:lang w:val="fr-FR"/>
        </w:rPr>
      </w:pPr>
      <w:r w:rsidRPr="00F52CCA">
        <w:rPr>
          <w:rFonts w:ascii="Arial" w:hAnsi="Arial" w:cs="Arial"/>
          <w:lang w:val="fr-FR"/>
        </w:rPr>
        <w:t>1)</w:t>
      </w:r>
      <w:r>
        <w:rPr>
          <w:rFonts w:ascii="Arial" w:hAnsi="Arial" w:cs="Arial"/>
          <w:lang w:val="fr-FR"/>
        </w:rPr>
        <w:t xml:space="preserve"> Généralités</w:t>
      </w:r>
    </w:p>
    <w:p w:rsidR="00F52CCA" w:rsidRDefault="00F52CCA" w:rsidP="00F52CCA">
      <w:pPr>
        <w:pStyle w:val="Sansinterligne"/>
        <w:ind w:left="720"/>
        <w:rPr>
          <w:rFonts w:ascii="Arial" w:hAnsi="Arial" w:cs="Arial"/>
          <w:lang w:val="fr-FR"/>
        </w:rPr>
      </w:pPr>
      <w:r>
        <w:rPr>
          <w:rFonts w:ascii="Arial" w:hAnsi="Arial" w:cs="Arial"/>
          <w:lang w:val="fr-FR"/>
        </w:rPr>
        <w:t>2) Les prélèvements et leur devenir</w:t>
      </w:r>
    </w:p>
    <w:p w:rsidR="00F52CCA" w:rsidRDefault="00F52CCA" w:rsidP="00F52CCA">
      <w:pPr>
        <w:pStyle w:val="Sansinterligne"/>
        <w:ind w:left="720"/>
        <w:rPr>
          <w:rFonts w:ascii="Arial" w:hAnsi="Arial" w:cs="Arial"/>
          <w:lang w:val="fr-FR"/>
        </w:rPr>
      </w:pPr>
      <w:r>
        <w:rPr>
          <w:rFonts w:ascii="Arial" w:hAnsi="Arial" w:cs="Arial"/>
          <w:lang w:val="fr-FR"/>
        </w:rPr>
        <w:t xml:space="preserve">3) Les </w:t>
      </w:r>
      <w:proofErr w:type="spellStart"/>
      <w:r>
        <w:rPr>
          <w:rFonts w:ascii="Arial" w:hAnsi="Arial" w:cs="Arial"/>
          <w:lang w:val="fr-FR"/>
        </w:rPr>
        <w:t>tumorothèques</w:t>
      </w:r>
      <w:proofErr w:type="spellEnd"/>
    </w:p>
    <w:p w:rsidR="00F52CCA" w:rsidRDefault="00F52CCA" w:rsidP="00F52CCA">
      <w:pPr>
        <w:pStyle w:val="Sansinterligne"/>
        <w:rPr>
          <w:rFonts w:ascii="Arial" w:hAnsi="Arial" w:cs="Arial"/>
          <w:lang w:val="fr-FR"/>
        </w:rPr>
      </w:pPr>
    </w:p>
    <w:p w:rsidR="00F52CCA" w:rsidRDefault="00F52CCA" w:rsidP="00F52CCA">
      <w:pPr>
        <w:pStyle w:val="Sansinterligne"/>
        <w:rPr>
          <w:rFonts w:ascii="Arial" w:hAnsi="Arial" w:cs="Arial"/>
          <w:lang w:val="fr-FR"/>
        </w:rPr>
      </w:pPr>
      <w:r>
        <w:rPr>
          <w:rFonts w:ascii="Arial" w:hAnsi="Arial" w:cs="Arial"/>
          <w:lang w:val="fr-FR"/>
        </w:rPr>
        <w:t>II- Exemples de cancers</w:t>
      </w:r>
    </w:p>
    <w:p w:rsidR="00F52CCA" w:rsidRDefault="00F52CCA" w:rsidP="00F52CCA">
      <w:pPr>
        <w:pStyle w:val="Sansinterligne"/>
        <w:rPr>
          <w:rFonts w:ascii="Arial" w:hAnsi="Arial" w:cs="Arial"/>
          <w:lang w:val="fr-FR"/>
        </w:rPr>
      </w:pPr>
    </w:p>
    <w:p w:rsidR="00F52CCA" w:rsidRDefault="00F52CCA" w:rsidP="00F52CCA">
      <w:pPr>
        <w:pStyle w:val="Sansinterligne"/>
        <w:rPr>
          <w:rFonts w:ascii="Arial" w:hAnsi="Arial" w:cs="Arial"/>
          <w:lang w:val="fr-FR"/>
        </w:rPr>
      </w:pPr>
      <w:r w:rsidRPr="00F52CCA">
        <w:rPr>
          <w:rFonts w:ascii="Arial" w:hAnsi="Arial" w:cs="Arial"/>
          <w:lang w:val="fr-FR"/>
        </w:rPr>
        <w:tab/>
        <w:t>1</w:t>
      </w:r>
      <w:r>
        <w:rPr>
          <w:rFonts w:ascii="Arial" w:hAnsi="Arial" w:cs="Arial"/>
          <w:lang w:val="fr-FR"/>
        </w:rPr>
        <w:t>) Cancers colorectaux</w:t>
      </w:r>
    </w:p>
    <w:p w:rsidR="00F52CCA" w:rsidRDefault="00F52CCA" w:rsidP="00F52CCA">
      <w:pPr>
        <w:pStyle w:val="Sansinterligne"/>
        <w:rPr>
          <w:rFonts w:ascii="Arial" w:hAnsi="Arial" w:cs="Arial"/>
          <w:lang w:val="fr-FR"/>
        </w:rPr>
      </w:pPr>
      <w:r>
        <w:rPr>
          <w:rFonts w:ascii="Arial" w:hAnsi="Arial" w:cs="Arial"/>
          <w:lang w:val="fr-FR"/>
        </w:rPr>
        <w:t xml:space="preserve"> </w:t>
      </w:r>
      <w:r>
        <w:rPr>
          <w:rFonts w:ascii="Arial" w:hAnsi="Arial" w:cs="Arial"/>
          <w:lang w:val="fr-FR"/>
        </w:rPr>
        <w:tab/>
        <w:t>2) GIST</w:t>
      </w:r>
    </w:p>
    <w:p w:rsidR="00F52CCA" w:rsidRPr="00863A2F" w:rsidRDefault="00F52CCA" w:rsidP="00F52CCA">
      <w:pPr>
        <w:pStyle w:val="Sansinterligne"/>
        <w:rPr>
          <w:rFonts w:ascii="Arial" w:hAnsi="Arial" w:cs="Arial"/>
          <w:lang w:val="fr-FR"/>
        </w:rPr>
      </w:pPr>
      <w:r>
        <w:rPr>
          <w:rFonts w:ascii="Arial" w:hAnsi="Arial" w:cs="Arial"/>
          <w:lang w:val="fr-FR"/>
        </w:rPr>
        <w:tab/>
        <w:t>3) Lymphomes</w:t>
      </w: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9760AA" w:rsidRPr="00863A2F" w:rsidRDefault="009760AA" w:rsidP="00601877">
      <w:pPr>
        <w:pStyle w:val="Sansinterligne"/>
        <w:rPr>
          <w:rFonts w:ascii="Arial" w:hAnsi="Arial" w:cs="Arial"/>
          <w:lang w:val="fr-FR"/>
        </w:rPr>
      </w:pPr>
    </w:p>
    <w:p w:rsidR="00863A2F" w:rsidRDefault="00863A2F" w:rsidP="00601877">
      <w:pPr>
        <w:pStyle w:val="Sansinterligne"/>
        <w:rPr>
          <w:rFonts w:ascii="Arial" w:hAnsi="Arial" w:cs="Arial"/>
          <w:lang w:val="fr-FR"/>
        </w:rPr>
      </w:pPr>
    </w:p>
    <w:p w:rsidR="00EF58E0" w:rsidRDefault="00EF58E0" w:rsidP="00601877">
      <w:pPr>
        <w:pStyle w:val="Sansinterligne"/>
        <w:rPr>
          <w:rFonts w:ascii="Arial" w:hAnsi="Arial" w:cs="Arial"/>
          <w:lang w:val="fr-FR"/>
        </w:rPr>
      </w:pPr>
    </w:p>
    <w:p w:rsidR="00863A2F" w:rsidRPr="00487A72" w:rsidRDefault="00863A2F" w:rsidP="00601877">
      <w:pPr>
        <w:pStyle w:val="Sansinterligne"/>
        <w:rPr>
          <w:rFonts w:ascii="Arial" w:hAnsi="Arial" w:cs="Arial"/>
          <w:b/>
          <w:sz w:val="28"/>
          <w:szCs w:val="28"/>
          <w:u w:val="single"/>
          <w:lang w:val="fr-FR"/>
        </w:rPr>
      </w:pPr>
      <w:r w:rsidRPr="00487A72">
        <w:rPr>
          <w:rFonts w:ascii="Arial" w:hAnsi="Arial" w:cs="Arial"/>
          <w:b/>
          <w:sz w:val="28"/>
          <w:szCs w:val="28"/>
          <w:lang w:val="fr-FR"/>
        </w:rPr>
        <w:lastRenderedPageBreak/>
        <w:t xml:space="preserve">I – </w:t>
      </w:r>
      <w:r w:rsidR="00A572CE" w:rsidRPr="00487A72">
        <w:rPr>
          <w:rFonts w:ascii="Arial" w:hAnsi="Arial" w:cs="Arial"/>
          <w:b/>
          <w:sz w:val="28"/>
          <w:szCs w:val="28"/>
          <w:u w:val="single"/>
          <w:lang w:val="fr-FR"/>
        </w:rPr>
        <w:t>Introduction</w:t>
      </w:r>
    </w:p>
    <w:p w:rsidR="00863A2F" w:rsidRPr="00863A2F" w:rsidRDefault="00863A2F" w:rsidP="00601877">
      <w:pPr>
        <w:pStyle w:val="Sansinterligne"/>
        <w:rPr>
          <w:rFonts w:ascii="Arial" w:hAnsi="Arial" w:cs="Arial"/>
          <w:sz w:val="28"/>
          <w:szCs w:val="28"/>
          <w:lang w:val="fr-FR"/>
        </w:rPr>
      </w:pPr>
    </w:p>
    <w:p w:rsidR="00A572CE" w:rsidRPr="00487A72" w:rsidRDefault="00A572CE" w:rsidP="00A572CE">
      <w:pPr>
        <w:pStyle w:val="Sansinterligne"/>
        <w:numPr>
          <w:ilvl w:val="0"/>
          <w:numId w:val="2"/>
        </w:numPr>
        <w:rPr>
          <w:rFonts w:ascii="Arial" w:hAnsi="Arial" w:cs="Arial"/>
          <w:b/>
          <w:u w:val="single"/>
          <w:lang w:val="fr-FR"/>
        </w:rPr>
      </w:pPr>
      <w:r w:rsidRPr="00487A72">
        <w:rPr>
          <w:rFonts w:ascii="Arial" w:hAnsi="Arial" w:cs="Arial"/>
          <w:b/>
          <w:u w:val="single"/>
          <w:lang w:val="fr-FR"/>
        </w:rPr>
        <w:t>Généralités</w:t>
      </w:r>
    </w:p>
    <w:p w:rsidR="00A572CE" w:rsidRDefault="00A572CE" w:rsidP="00601877">
      <w:pPr>
        <w:pStyle w:val="Sansinterligne"/>
        <w:rPr>
          <w:rFonts w:ascii="Arial" w:hAnsi="Arial" w:cs="Arial"/>
          <w:lang w:val="fr-FR"/>
        </w:rPr>
      </w:pPr>
    </w:p>
    <w:p w:rsidR="00487A72" w:rsidRPr="00863A2F" w:rsidRDefault="00A572CE" w:rsidP="00601877">
      <w:pPr>
        <w:pStyle w:val="Sansinterligne"/>
        <w:rPr>
          <w:rFonts w:ascii="Arial" w:hAnsi="Arial" w:cs="Arial"/>
          <w:lang w:val="fr-FR"/>
        </w:rPr>
      </w:pPr>
      <w:r>
        <w:rPr>
          <w:rFonts w:ascii="Arial" w:hAnsi="Arial" w:cs="Arial"/>
          <w:noProof/>
        </w:rPr>
        <w:drawing>
          <wp:anchor distT="0" distB="0" distL="114300" distR="114300" simplePos="0" relativeHeight="251665408" behindDoc="0" locked="0" layoutInCell="1" allowOverlap="1">
            <wp:simplePos x="0" y="0"/>
            <wp:positionH relativeFrom="column">
              <wp:posOffset>14605</wp:posOffset>
            </wp:positionH>
            <wp:positionV relativeFrom="paragraph">
              <wp:posOffset>-1270</wp:posOffset>
            </wp:positionV>
            <wp:extent cx="2552700" cy="2009775"/>
            <wp:effectExtent l="1905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2552700" cy="2009775"/>
                    </a:xfrm>
                    <a:prstGeom prst="rect">
                      <a:avLst/>
                    </a:prstGeom>
                    <a:noFill/>
                    <a:ln w="9525">
                      <a:noFill/>
                      <a:miter lim="800000"/>
                      <a:headEnd/>
                      <a:tailEnd/>
                    </a:ln>
                  </pic:spPr>
                </pic:pic>
              </a:graphicData>
            </a:graphic>
          </wp:anchor>
        </w:drawing>
      </w:r>
      <w:r w:rsidR="00145AD1" w:rsidRPr="00863A2F">
        <w:rPr>
          <w:rFonts w:ascii="Arial" w:hAnsi="Arial" w:cs="Arial"/>
          <w:lang w:val="fr-FR"/>
        </w:rPr>
        <w:t xml:space="preserve">L’anatomopathologie est au centre du diagnostique </w:t>
      </w:r>
      <w:r w:rsidR="004B3D2F" w:rsidRPr="00863A2F">
        <w:rPr>
          <w:rFonts w:ascii="Arial" w:hAnsi="Arial" w:cs="Arial"/>
          <w:lang w:val="fr-FR"/>
        </w:rPr>
        <w:t>des tumeurs, on ne peut pas traiter un patient d’un cancer sans un diagnostique histologique formel</w:t>
      </w:r>
      <w:r w:rsidR="00601877" w:rsidRPr="00863A2F">
        <w:rPr>
          <w:rFonts w:ascii="Arial" w:hAnsi="Arial" w:cs="Arial"/>
          <w:lang w:val="fr-FR"/>
        </w:rPr>
        <w:t xml:space="preserve"> donnant le type et les caractéristiques de la tumeur (des signes cliniques ou des radios inquiétantes ne suffisent pas) c’est ce qu’on appelle la « preuve histologique ».</w:t>
      </w:r>
    </w:p>
    <w:p w:rsidR="00601877" w:rsidRPr="00863A2F" w:rsidRDefault="00601877" w:rsidP="00601877">
      <w:pPr>
        <w:pStyle w:val="Sansinterligne"/>
        <w:rPr>
          <w:rFonts w:ascii="Arial" w:hAnsi="Arial" w:cs="Arial"/>
          <w:lang w:val="fr-FR"/>
        </w:rPr>
      </w:pPr>
      <w:r w:rsidRPr="00863A2F">
        <w:rPr>
          <w:rFonts w:ascii="Arial" w:hAnsi="Arial" w:cs="Arial"/>
          <w:lang w:val="fr-FR"/>
        </w:rPr>
        <w:t>Les biologistes travaillent en étroite collaboration avec les pathologistes car pour la plupart des analyses ils travaillent sur la tumeur d’où l’importance du pathologiste qui prépare le matériel tumoral, détermine les caractéristiques du tissu tumoral</w:t>
      </w:r>
      <w:r w:rsidR="00267C88" w:rsidRPr="00863A2F">
        <w:rPr>
          <w:rFonts w:ascii="Arial" w:hAnsi="Arial" w:cs="Arial"/>
          <w:lang w:val="fr-FR"/>
        </w:rPr>
        <w:t xml:space="preserve"> car on a des tumeurs très hétérogènes. </w:t>
      </w:r>
    </w:p>
    <w:p w:rsidR="00267C88" w:rsidRPr="00863A2F" w:rsidRDefault="00267C88" w:rsidP="00601877">
      <w:pPr>
        <w:pStyle w:val="Sansinterligne"/>
        <w:rPr>
          <w:rFonts w:ascii="Arial" w:hAnsi="Arial" w:cs="Arial"/>
          <w:lang w:val="fr-FR"/>
        </w:rPr>
      </w:pPr>
      <w:r w:rsidRPr="00863A2F">
        <w:rPr>
          <w:rFonts w:ascii="Arial" w:hAnsi="Arial" w:cs="Arial"/>
          <w:lang w:val="fr-FR"/>
        </w:rPr>
        <w:t xml:space="preserve">C’est le pathologiste qui donne le diagnostique de la tumeur, il donne également des données pouvant informer sur un pronostic plus ou moins grave, le biologiste conforte ce pronostic. De plus nous sommes toujours </w:t>
      </w:r>
      <w:r w:rsidR="00A6025E" w:rsidRPr="00863A2F">
        <w:rPr>
          <w:rFonts w:ascii="Arial" w:hAnsi="Arial" w:cs="Arial"/>
          <w:lang w:val="fr-FR"/>
        </w:rPr>
        <w:t xml:space="preserve">dans l’optique </w:t>
      </w:r>
      <w:r w:rsidRPr="00863A2F">
        <w:rPr>
          <w:rFonts w:ascii="Arial" w:hAnsi="Arial" w:cs="Arial"/>
          <w:lang w:val="fr-FR"/>
        </w:rPr>
        <w:t>d’améliorer encore la classification pronostic des tumeur</w:t>
      </w:r>
      <w:r w:rsidR="00A6025E" w:rsidRPr="00863A2F">
        <w:rPr>
          <w:rFonts w:ascii="Arial" w:hAnsi="Arial" w:cs="Arial"/>
          <w:lang w:val="fr-FR"/>
        </w:rPr>
        <w:t>s</w:t>
      </w:r>
      <w:r w:rsidRPr="00863A2F">
        <w:rPr>
          <w:rFonts w:ascii="Arial" w:hAnsi="Arial" w:cs="Arial"/>
          <w:lang w:val="fr-FR"/>
        </w:rPr>
        <w:t xml:space="preserve"> et </w:t>
      </w:r>
      <w:r w:rsidR="00A6025E" w:rsidRPr="00863A2F">
        <w:rPr>
          <w:rFonts w:ascii="Arial" w:hAnsi="Arial" w:cs="Arial"/>
          <w:lang w:val="fr-FR"/>
        </w:rPr>
        <w:t>de trouver des marqueurs qui pourront nous indiquer si le ou la patient(e) répondra à tel ou tel traitement.</w:t>
      </w:r>
    </w:p>
    <w:p w:rsidR="00D1280A" w:rsidRPr="00863A2F" w:rsidRDefault="00D1280A" w:rsidP="00601877">
      <w:pPr>
        <w:pStyle w:val="Sansinterligne"/>
        <w:rPr>
          <w:rFonts w:ascii="Arial" w:hAnsi="Arial" w:cs="Arial"/>
          <w:lang w:val="fr-FR"/>
        </w:rPr>
      </w:pPr>
    </w:p>
    <w:p w:rsidR="00D1280A" w:rsidRPr="00863A2F" w:rsidRDefault="00D1280A" w:rsidP="00601877">
      <w:pPr>
        <w:pStyle w:val="Sansinterligne"/>
        <w:rPr>
          <w:rFonts w:ascii="Arial" w:hAnsi="Arial" w:cs="Arial"/>
          <w:lang w:val="fr-FR"/>
        </w:rPr>
      </w:pPr>
    </w:p>
    <w:p w:rsidR="00A6025E" w:rsidRPr="00863A2F" w:rsidRDefault="00D1280A" w:rsidP="00601877">
      <w:pPr>
        <w:pStyle w:val="Sansinterligne"/>
        <w:rPr>
          <w:rFonts w:ascii="Arial" w:hAnsi="Arial" w:cs="Arial"/>
          <w:lang w:val="fr-FR"/>
        </w:rPr>
      </w:pPr>
      <w:r w:rsidRPr="00863A2F">
        <w:rPr>
          <w:rFonts w:ascii="Arial" w:hAnsi="Arial" w:cs="Arial"/>
          <w:noProof/>
        </w:rPr>
        <w:drawing>
          <wp:anchor distT="0" distB="0" distL="114300" distR="114300" simplePos="0" relativeHeight="251658240" behindDoc="0" locked="0" layoutInCell="1" allowOverlap="1">
            <wp:simplePos x="0" y="0"/>
            <wp:positionH relativeFrom="column">
              <wp:posOffset>-585470</wp:posOffset>
            </wp:positionH>
            <wp:positionV relativeFrom="paragraph">
              <wp:posOffset>43815</wp:posOffset>
            </wp:positionV>
            <wp:extent cx="3590925" cy="2514600"/>
            <wp:effectExtent l="1905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590925" cy="2514600"/>
                    </a:xfrm>
                    <a:prstGeom prst="rect">
                      <a:avLst/>
                    </a:prstGeom>
                    <a:noFill/>
                    <a:ln w="9525">
                      <a:noFill/>
                      <a:miter lim="800000"/>
                      <a:headEnd/>
                      <a:tailEnd/>
                    </a:ln>
                  </pic:spPr>
                </pic:pic>
              </a:graphicData>
            </a:graphic>
          </wp:anchor>
        </w:drawing>
      </w:r>
      <w:r w:rsidR="00A6025E" w:rsidRPr="00863A2F">
        <w:rPr>
          <w:rFonts w:ascii="Arial" w:hAnsi="Arial" w:cs="Arial"/>
          <w:lang w:val="fr-FR"/>
        </w:rPr>
        <w:t>Pendant longtemps on regardait des grandes populations de patients qui avaient des tumeurs, on faisait des essais cliniques</w:t>
      </w:r>
      <w:r w:rsidRPr="00863A2F">
        <w:rPr>
          <w:rFonts w:ascii="Arial" w:hAnsi="Arial" w:cs="Arial"/>
          <w:lang w:val="fr-FR"/>
        </w:rPr>
        <w:t xml:space="preserve"> avec un groupe de patient ayant un traitement et un autre groupe sans traitement, puis les </w:t>
      </w:r>
      <w:proofErr w:type="spellStart"/>
      <w:r w:rsidRPr="00863A2F">
        <w:rPr>
          <w:rFonts w:ascii="Arial" w:hAnsi="Arial" w:cs="Arial"/>
          <w:lang w:val="fr-FR"/>
        </w:rPr>
        <w:t>biostatistiens</w:t>
      </w:r>
      <w:proofErr w:type="spellEnd"/>
      <w:r w:rsidRPr="00863A2F">
        <w:rPr>
          <w:rFonts w:ascii="Arial" w:hAnsi="Arial" w:cs="Arial"/>
          <w:lang w:val="fr-FR"/>
        </w:rPr>
        <w:t xml:space="preserve"> </w:t>
      </w:r>
      <w:r w:rsidR="00D32AC4" w:rsidRPr="00863A2F">
        <w:rPr>
          <w:rFonts w:ascii="Arial" w:hAnsi="Arial" w:cs="Arial"/>
          <w:lang w:val="fr-FR"/>
        </w:rPr>
        <w:t xml:space="preserve"> établissaient des données statistiques sur une population globale. Maintenant, même si ces études sur les populations générales nous ont beaucoup apporté, on sait que parmi une population de femmes ayant un cancer du sein par exemple, toutes n’auront pas la même tumeur elles formeront donc un groupe hétérogène. Pour ce groupe nous aurons un traitement de référence, pour ce même traitement on aura </w:t>
      </w:r>
      <w:r w:rsidR="00A94D4B" w:rsidRPr="00863A2F">
        <w:rPr>
          <w:rFonts w:ascii="Arial" w:hAnsi="Arial" w:cs="Arial"/>
          <w:lang w:val="fr-FR"/>
        </w:rPr>
        <w:t>des patients qui vont très bien répondre. D’autres vont répondre mais auront un métabolisme du médicament très particulier, ils vont développer une réaction toxique donc la balance bénéfice risque sera difficile à évaluer. Et enfin, on a des patients qui ne répondront pas. De nos jours nous sommes donc dans une démarche pour mieux caractériser quelles seront les patients répondeurs, répondeurs avec réaction toxique et non répondeur pour pouvoir être capable de leur donner, dès le départ, le meilleur traitement possible</w:t>
      </w:r>
      <w:r w:rsidR="003654D4" w:rsidRPr="00863A2F">
        <w:rPr>
          <w:rFonts w:ascii="Arial" w:hAnsi="Arial" w:cs="Arial"/>
          <w:lang w:val="fr-FR"/>
        </w:rPr>
        <w:t xml:space="preserve">. </w:t>
      </w:r>
    </w:p>
    <w:p w:rsidR="003654D4" w:rsidRPr="00863A2F" w:rsidRDefault="003654D4" w:rsidP="00601877">
      <w:pPr>
        <w:pStyle w:val="Sansinterligne"/>
        <w:rPr>
          <w:rFonts w:ascii="Arial" w:hAnsi="Arial" w:cs="Arial"/>
          <w:lang w:val="fr-FR"/>
        </w:rPr>
      </w:pPr>
      <w:r w:rsidRPr="00863A2F">
        <w:rPr>
          <w:rFonts w:ascii="Arial" w:hAnsi="Arial" w:cs="Arial"/>
          <w:lang w:val="fr-FR"/>
        </w:rPr>
        <w:t>C’est important de comprendre que des patients qui présentent la même maladie (c'est-à-dire, par exemple, le même cancer du sein de même type, de même grade) ont extrêmement hétérogène même en allant jusque ces détails de classification. On cherche donc à faire des thérapies ciblées personnalisées pour chaque patient.</w:t>
      </w:r>
    </w:p>
    <w:p w:rsidR="003654D4" w:rsidRPr="00863A2F" w:rsidRDefault="003654D4" w:rsidP="00601877">
      <w:pPr>
        <w:pStyle w:val="Sansinterligne"/>
        <w:rPr>
          <w:rFonts w:ascii="Arial" w:hAnsi="Arial" w:cs="Arial"/>
          <w:lang w:val="fr-FR"/>
        </w:rPr>
      </w:pPr>
      <w:r w:rsidRPr="00863A2F">
        <w:rPr>
          <w:rFonts w:ascii="Arial" w:hAnsi="Arial" w:cs="Arial"/>
          <w:lang w:val="fr-FR"/>
        </w:rPr>
        <w:lastRenderedPageBreak/>
        <w:t>Pour caractériser ces patients, on va être beaucoup plus précis</w:t>
      </w:r>
      <w:r w:rsidR="00AD3E14" w:rsidRPr="00863A2F">
        <w:rPr>
          <w:rFonts w:ascii="Arial" w:hAnsi="Arial" w:cs="Arial"/>
          <w:lang w:val="fr-FR"/>
        </w:rPr>
        <w:t xml:space="preserve"> dans l’analyse phénotypique et génotypique de la tumeur. </w:t>
      </w:r>
    </w:p>
    <w:p w:rsidR="00AD3E14" w:rsidRPr="00863A2F" w:rsidRDefault="00AD3E14" w:rsidP="00601877">
      <w:pPr>
        <w:pStyle w:val="Sansinterligne"/>
        <w:rPr>
          <w:rFonts w:ascii="Arial" w:hAnsi="Arial" w:cs="Arial"/>
          <w:lang w:val="fr-FR"/>
        </w:rPr>
      </w:pPr>
    </w:p>
    <w:p w:rsidR="00AD3E14" w:rsidRPr="00487A72" w:rsidRDefault="00A572CE" w:rsidP="00A572CE">
      <w:pPr>
        <w:pStyle w:val="Sansinterligne"/>
        <w:numPr>
          <w:ilvl w:val="0"/>
          <w:numId w:val="2"/>
        </w:numPr>
        <w:rPr>
          <w:rFonts w:ascii="Arial" w:hAnsi="Arial" w:cs="Arial"/>
          <w:b/>
          <w:u w:val="single"/>
          <w:lang w:val="fr-FR"/>
        </w:rPr>
      </w:pPr>
      <w:r w:rsidRPr="00487A72">
        <w:rPr>
          <w:rFonts w:ascii="Arial" w:hAnsi="Arial" w:cs="Arial"/>
          <w:b/>
          <w:u w:val="single"/>
          <w:lang w:val="fr-FR"/>
        </w:rPr>
        <w:t>Les prélèvements et leur devenir.</w:t>
      </w:r>
    </w:p>
    <w:p w:rsidR="00A572CE" w:rsidRPr="00487A72" w:rsidRDefault="00A572CE" w:rsidP="00601877">
      <w:pPr>
        <w:pStyle w:val="Sansinterligne"/>
        <w:rPr>
          <w:rFonts w:ascii="Arial" w:hAnsi="Arial" w:cs="Arial"/>
          <w:b/>
          <w:lang w:val="fr-FR"/>
        </w:rPr>
      </w:pPr>
    </w:p>
    <w:p w:rsidR="00AD3E14" w:rsidRPr="00863A2F" w:rsidRDefault="00AD3E14" w:rsidP="00601877">
      <w:pPr>
        <w:pStyle w:val="Sansinterligne"/>
        <w:rPr>
          <w:rFonts w:ascii="Arial" w:hAnsi="Arial" w:cs="Arial"/>
          <w:lang w:val="fr-FR"/>
        </w:rPr>
      </w:pPr>
      <w:r w:rsidRPr="00863A2F">
        <w:rPr>
          <w:rFonts w:ascii="Arial" w:hAnsi="Arial" w:cs="Arial"/>
          <w:noProof/>
        </w:rPr>
        <w:drawing>
          <wp:anchor distT="0" distB="0" distL="114300" distR="114300" simplePos="0" relativeHeight="251659264" behindDoc="0" locked="0" layoutInCell="1" allowOverlap="1">
            <wp:simplePos x="0" y="0"/>
            <wp:positionH relativeFrom="column">
              <wp:posOffset>-522605</wp:posOffset>
            </wp:positionH>
            <wp:positionV relativeFrom="paragraph">
              <wp:posOffset>62865</wp:posOffset>
            </wp:positionV>
            <wp:extent cx="3324225" cy="2333625"/>
            <wp:effectExtent l="1905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324225" cy="2333625"/>
                    </a:xfrm>
                    <a:prstGeom prst="rect">
                      <a:avLst/>
                    </a:prstGeom>
                    <a:noFill/>
                    <a:ln w="9525">
                      <a:noFill/>
                      <a:miter lim="800000"/>
                      <a:headEnd/>
                      <a:tailEnd/>
                    </a:ln>
                  </pic:spPr>
                </pic:pic>
              </a:graphicData>
            </a:graphic>
          </wp:anchor>
        </w:drawing>
      </w:r>
      <w:r w:rsidRPr="00863A2F">
        <w:rPr>
          <w:rFonts w:ascii="Arial" w:hAnsi="Arial" w:cs="Arial"/>
          <w:lang w:val="fr-FR"/>
        </w:rPr>
        <w:t xml:space="preserve">Petit rappel sur les prélèvements tissulaire : fixation au formol, inclusion en paraffine, puis coloration, </w:t>
      </w:r>
      <w:proofErr w:type="spellStart"/>
      <w:r w:rsidRPr="00863A2F">
        <w:rPr>
          <w:rFonts w:ascii="Arial" w:hAnsi="Arial" w:cs="Arial"/>
          <w:lang w:val="fr-FR"/>
        </w:rPr>
        <w:t>immunohistochimie</w:t>
      </w:r>
      <w:proofErr w:type="spellEnd"/>
      <w:r w:rsidRPr="00863A2F">
        <w:rPr>
          <w:rFonts w:ascii="Arial" w:hAnsi="Arial" w:cs="Arial"/>
          <w:lang w:val="fr-FR"/>
        </w:rPr>
        <w:t xml:space="preserve">, FISH…  </w:t>
      </w:r>
    </w:p>
    <w:p w:rsidR="00AD3E14" w:rsidRPr="00863A2F" w:rsidRDefault="00AD3E14" w:rsidP="00601877">
      <w:pPr>
        <w:pStyle w:val="Sansinterligne"/>
        <w:rPr>
          <w:rFonts w:ascii="Arial" w:hAnsi="Arial" w:cs="Arial"/>
          <w:lang w:val="fr-FR"/>
        </w:rPr>
      </w:pPr>
      <w:r w:rsidRPr="00863A2F">
        <w:rPr>
          <w:rFonts w:ascii="Arial" w:hAnsi="Arial" w:cs="Arial"/>
          <w:lang w:val="fr-FR"/>
        </w:rPr>
        <w:t>Sinon on peut faire des congélations, chose que l’on fera sur les tumeurs dès que l’on peut c'est-à-dire quand on a suffisamment de matériel (plus d’un demi ou d’</w:t>
      </w:r>
      <w:r w:rsidR="00CE2B86" w:rsidRPr="00863A2F">
        <w:rPr>
          <w:rFonts w:ascii="Arial" w:hAnsi="Arial" w:cs="Arial"/>
          <w:lang w:val="fr-FR"/>
        </w:rPr>
        <w:t>un centimètre de matière). Cette congélation est parfois cruciale pour l’avenir du patient et de la médecine et de recherche car  il existe plusieurs techniques moléculaires que l’ont peut faire à partir de tissu congelé qui permettent d’en savoir beaucoup plus sur le contenu moléculaire de la tumeur. Cependant, on peut de plus en plus à l’heure actuelle faire des analyses moléculaires sur du tissu fixé.</w:t>
      </w:r>
    </w:p>
    <w:p w:rsidR="00CE2B86" w:rsidRDefault="00CE2B86" w:rsidP="00601877">
      <w:pPr>
        <w:pStyle w:val="Sansinterligne"/>
        <w:rPr>
          <w:rFonts w:ascii="Arial" w:hAnsi="Arial" w:cs="Arial"/>
          <w:lang w:val="fr-FR"/>
        </w:rPr>
      </w:pPr>
    </w:p>
    <w:p w:rsidR="00A572CE" w:rsidRPr="00A572CE" w:rsidRDefault="00A572CE" w:rsidP="00601877">
      <w:pPr>
        <w:pStyle w:val="Sansinterligne"/>
        <w:rPr>
          <w:rFonts w:ascii="Arial" w:hAnsi="Arial" w:cs="Arial"/>
          <w:u w:val="single"/>
          <w:lang w:val="fr-FR"/>
        </w:rPr>
      </w:pPr>
      <w:r>
        <w:rPr>
          <w:rFonts w:ascii="Arial" w:hAnsi="Arial" w:cs="Arial"/>
          <w:lang w:val="fr-FR"/>
        </w:rPr>
        <w:t xml:space="preserve">▪ </w:t>
      </w:r>
      <w:r w:rsidRPr="00A572CE">
        <w:rPr>
          <w:rFonts w:ascii="Arial" w:hAnsi="Arial" w:cs="Arial"/>
          <w:u w:val="single"/>
          <w:lang w:val="fr-FR"/>
        </w:rPr>
        <w:t>Analyses moléculaires immédiates.</w:t>
      </w:r>
    </w:p>
    <w:p w:rsidR="00A572CE" w:rsidRPr="00863A2F" w:rsidRDefault="00A572CE" w:rsidP="00601877">
      <w:pPr>
        <w:pStyle w:val="Sansinterligne"/>
        <w:rPr>
          <w:rFonts w:ascii="Arial" w:hAnsi="Arial" w:cs="Arial"/>
          <w:lang w:val="fr-FR"/>
        </w:rPr>
      </w:pPr>
    </w:p>
    <w:p w:rsidR="00CE2B86" w:rsidRPr="00863A2F" w:rsidRDefault="006D5060" w:rsidP="00601877">
      <w:pPr>
        <w:pStyle w:val="Sansinterligne"/>
        <w:rPr>
          <w:rFonts w:ascii="Arial" w:hAnsi="Arial" w:cs="Arial"/>
          <w:lang w:val="fr-FR"/>
        </w:rPr>
      </w:pPr>
      <w:r w:rsidRPr="00863A2F">
        <w:rPr>
          <w:rFonts w:ascii="Arial" w:hAnsi="Arial" w:cs="Arial"/>
          <w:noProof/>
        </w:rPr>
        <w:drawing>
          <wp:anchor distT="0" distB="0" distL="114300" distR="114300" simplePos="0" relativeHeight="251660288" behindDoc="0" locked="0" layoutInCell="1" allowOverlap="1">
            <wp:simplePos x="0" y="0"/>
            <wp:positionH relativeFrom="column">
              <wp:posOffset>-366395</wp:posOffset>
            </wp:positionH>
            <wp:positionV relativeFrom="paragraph">
              <wp:posOffset>46355</wp:posOffset>
            </wp:positionV>
            <wp:extent cx="3665220" cy="2314575"/>
            <wp:effectExtent l="1905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665220" cy="2314575"/>
                    </a:xfrm>
                    <a:prstGeom prst="rect">
                      <a:avLst/>
                    </a:prstGeom>
                    <a:noFill/>
                    <a:ln w="9525">
                      <a:noFill/>
                      <a:miter lim="800000"/>
                      <a:headEnd/>
                      <a:tailEnd/>
                    </a:ln>
                  </pic:spPr>
                </pic:pic>
              </a:graphicData>
            </a:graphic>
          </wp:anchor>
        </w:drawing>
      </w:r>
      <w:r w:rsidR="00CE2B86" w:rsidRPr="00863A2F">
        <w:rPr>
          <w:rFonts w:ascii="Arial" w:hAnsi="Arial" w:cs="Arial"/>
          <w:lang w:val="fr-FR"/>
        </w:rPr>
        <w:t>Ce qui est intéressant avec le tissu congelé c’est qu’il permet de faire des analyses moléculaires dites immédiates</w:t>
      </w:r>
      <w:r w:rsidR="004F548E" w:rsidRPr="00863A2F">
        <w:rPr>
          <w:rFonts w:ascii="Arial" w:hAnsi="Arial" w:cs="Arial"/>
          <w:lang w:val="fr-FR"/>
        </w:rPr>
        <w:t xml:space="preserve"> (faites dans les heures ou jours qui suivent le prélèvement).</w:t>
      </w:r>
    </w:p>
    <w:p w:rsidR="004F548E" w:rsidRPr="00863A2F" w:rsidRDefault="004F548E" w:rsidP="00601877">
      <w:pPr>
        <w:pStyle w:val="Sansinterligne"/>
        <w:rPr>
          <w:rFonts w:ascii="Arial" w:hAnsi="Arial" w:cs="Arial"/>
          <w:lang w:val="fr-FR"/>
        </w:rPr>
      </w:pPr>
      <w:r w:rsidRPr="00863A2F">
        <w:rPr>
          <w:rFonts w:ascii="Arial" w:hAnsi="Arial" w:cs="Arial"/>
          <w:lang w:val="fr-FR"/>
        </w:rPr>
        <w:t>Quand l’échantillon arrive au laboratoire d’</w:t>
      </w:r>
      <w:proofErr w:type="spellStart"/>
      <w:r w:rsidRPr="00863A2F">
        <w:rPr>
          <w:rFonts w:ascii="Arial" w:hAnsi="Arial" w:cs="Arial"/>
          <w:lang w:val="fr-FR"/>
        </w:rPr>
        <w:t>anapath</w:t>
      </w:r>
      <w:proofErr w:type="spellEnd"/>
      <w:r w:rsidRPr="00863A2F">
        <w:rPr>
          <w:rFonts w:ascii="Arial" w:hAnsi="Arial" w:cs="Arial"/>
          <w:lang w:val="fr-FR"/>
        </w:rPr>
        <w:t xml:space="preserve">, on en fixe une partie  et on en congèle une autre partie. </w:t>
      </w:r>
      <w:r w:rsidR="006D5060" w:rsidRPr="00863A2F">
        <w:rPr>
          <w:rFonts w:ascii="Arial" w:hAnsi="Arial" w:cs="Arial"/>
          <w:lang w:val="fr-FR"/>
        </w:rPr>
        <w:t xml:space="preserve">La partie congelée passe au cryostat (sorte de congélateur servant à faire des coupes). Une fois la coupe faite, le « ruban » de matière va être placé dans un tube qui aura différentes destinations selon le type d’analyse. </w:t>
      </w:r>
    </w:p>
    <w:p w:rsidR="006D5060" w:rsidRPr="00863A2F" w:rsidRDefault="006D5060" w:rsidP="00601877">
      <w:pPr>
        <w:pStyle w:val="Sansinterligne"/>
        <w:rPr>
          <w:rFonts w:ascii="Arial" w:hAnsi="Arial" w:cs="Arial"/>
          <w:lang w:val="fr-FR"/>
        </w:rPr>
      </w:pPr>
      <w:r w:rsidRPr="00863A2F">
        <w:rPr>
          <w:rFonts w:ascii="Arial" w:hAnsi="Arial" w:cs="Arial"/>
          <w:lang w:val="fr-FR"/>
        </w:rPr>
        <w:t>Dans le cas des analyses moléculaire immédiates, le tube est tout de suite donné aux biologistes pour faire les extractions moléculaires.</w:t>
      </w:r>
    </w:p>
    <w:p w:rsidR="006D5060" w:rsidRPr="00863A2F" w:rsidRDefault="006D5060" w:rsidP="00601877">
      <w:pPr>
        <w:pStyle w:val="Sansinterligne"/>
        <w:rPr>
          <w:rFonts w:ascii="Arial" w:hAnsi="Arial" w:cs="Arial"/>
          <w:lang w:val="fr-FR"/>
        </w:rPr>
      </w:pPr>
      <w:r w:rsidRPr="00863A2F">
        <w:rPr>
          <w:rFonts w:ascii="Arial" w:hAnsi="Arial" w:cs="Arial"/>
          <w:lang w:val="fr-FR"/>
        </w:rPr>
        <w:t xml:space="preserve">Dans le même temps on va prendre une coupe de ce tissu, le colorer puis le mettre entre deux lames pour l’observer au microscope ce qui permet d’être sur que le prélèvement est bien </w:t>
      </w:r>
      <w:r w:rsidR="00CF1759" w:rsidRPr="00863A2F">
        <w:rPr>
          <w:rFonts w:ascii="Arial" w:hAnsi="Arial" w:cs="Arial"/>
          <w:lang w:val="fr-FR"/>
        </w:rPr>
        <w:t xml:space="preserve">riche en cellules tumorales et que ce n’est pas seulement de la nécrose ou des cellules inflammatoires. </w:t>
      </w:r>
    </w:p>
    <w:p w:rsidR="00AD2C2A" w:rsidRPr="00863A2F" w:rsidRDefault="00AD2C2A" w:rsidP="00601877">
      <w:pPr>
        <w:pStyle w:val="Sansinterligne"/>
        <w:rPr>
          <w:rFonts w:ascii="Arial" w:hAnsi="Arial" w:cs="Arial"/>
          <w:lang w:val="fr-FR"/>
        </w:rPr>
      </w:pPr>
      <w:r w:rsidRPr="00863A2F">
        <w:rPr>
          <w:rFonts w:ascii="Arial" w:hAnsi="Arial" w:cs="Arial"/>
          <w:lang w:val="fr-FR"/>
        </w:rPr>
        <w:t xml:space="preserve">Pour les analyses ADN, il y a un avantage du tissu congelé par rapport au tissu fixé car l’ADN génomique est entier (ce qui ressemble à une méduse visqueuse et qui est magnifique selon la prof…) tandis qu’avec  du matériel fixé l’ADN est cassé, on est donc obligé d’amplifier les zones que l’on veut étudier. </w:t>
      </w:r>
    </w:p>
    <w:p w:rsidR="00F16C67" w:rsidRDefault="00AD2C2A" w:rsidP="00601877">
      <w:pPr>
        <w:pStyle w:val="Sansinterligne"/>
        <w:rPr>
          <w:rFonts w:ascii="Arial" w:hAnsi="Arial" w:cs="Arial"/>
          <w:lang w:val="fr-FR"/>
        </w:rPr>
      </w:pPr>
      <w:r w:rsidRPr="00863A2F">
        <w:rPr>
          <w:rFonts w:ascii="Arial" w:hAnsi="Arial" w:cs="Arial"/>
          <w:lang w:val="fr-FR"/>
        </w:rPr>
        <w:t xml:space="preserve">Pour l’ARN c’est plus compliqué car beaucoup plus fragile, il est détruit facilement par les </w:t>
      </w:r>
      <w:proofErr w:type="spellStart"/>
      <w:r w:rsidRPr="00863A2F">
        <w:rPr>
          <w:rFonts w:ascii="Arial" w:hAnsi="Arial" w:cs="Arial"/>
          <w:lang w:val="fr-FR"/>
        </w:rPr>
        <w:t>RN</w:t>
      </w:r>
      <w:r w:rsidR="003060FA" w:rsidRPr="00863A2F">
        <w:rPr>
          <w:rFonts w:ascii="Arial" w:hAnsi="Arial" w:cs="Arial"/>
          <w:lang w:val="fr-FR"/>
        </w:rPr>
        <w:t>A</w:t>
      </w:r>
      <w:r w:rsidRPr="00863A2F">
        <w:rPr>
          <w:rFonts w:ascii="Arial" w:hAnsi="Arial" w:cs="Arial"/>
          <w:lang w:val="fr-FR"/>
        </w:rPr>
        <w:t>ase</w:t>
      </w:r>
      <w:proofErr w:type="spellEnd"/>
      <w:r w:rsidRPr="00863A2F">
        <w:rPr>
          <w:rFonts w:ascii="Arial" w:hAnsi="Arial" w:cs="Arial"/>
          <w:lang w:val="fr-FR"/>
        </w:rPr>
        <w:t xml:space="preserve"> qui sont présentes partout et qui peuvent être actives à même -20°C. Dans le matériel </w:t>
      </w:r>
      <w:r w:rsidRPr="00863A2F">
        <w:rPr>
          <w:rFonts w:ascii="Arial" w:hAnsi="Arial" w:cs="Arial"/>
          <w:lang w:val="fr-FR"/>
        </w:rPr>
        <w:lastRenderedPageBreak/>
        <w:t>fixé, l’</w:t>
      </w:r>
      <w:r w:rsidR="00F16C67" w:rsidRPr="00863A2F">
        <w:rPr>
          <w:rFonts w:ascii="Arial" w:hAnsi="Arial" w:cs="Arial"/>
          <w:lang w:val="fr-FR"/>
        </w:rPr>
        <w:t>ARN est détruit, donc des méthodes sont recherchées pour  pouvoir analyser les ARN aussi bien que les ADN.</w:t>
      </w:r>
    </w:p>
    <w:p w:rsidR="00A572CE" w:rsidRDefault="00A572CE" w:rsidP="00601877">
      <w:pPr>
        <w:pStyle w:val="Sansinterligne"/>
        <w:rPr>
          <w:rFonts w:ascii="Arial" w:hAnsi="Arial" w:cs="Arial"/>
          <w:lang w:val="fr-FR"/>
        </w:rPr>
      </w:pPr>
    </w:p>
    <w:p w:rsidR="00A572CE" w:rsidRPr="00A572CE" w:rsidRDefault="00A572CE" w:rsidP="00601877">
      <w:pPr>
        <w:pStyle w:val="Sansinterligne"/>
        <w:rPr>
          <w:rFonts w:ascii="Arial" w:hAnsi="Arial" w:cs="Arial"/>
          <w:u w:val="single"/>
          <w:lang w:val="fr-FR"/>
        </w:rPr>
      </w:pPr>
      <w:r>
        <w:rPr>
          <w:rFonts w:ascii="Arial" w:hAnsi="Arial" w:cs="Arial"/>
          <w:lang w:val="fr-FR"/>
        </w:rPr>
        <w:t xml:space="preserve">▪ </w:t>
      </w:r>
      <w:r w:rsidRPr="00A572CE">
        <w:rPr>
          <w:rFonts w:ascii="Arial" w:hAnsi="Arial" w:cs="Arial"/>
          <w:u w:val="single"/>
          <w:lang w:val="fr-FR"/>
        </w:rPr>
        <w:t xml:space="preserve">La conservation des prélèvements et </w:t>
      </w:r>
      <w:proofErr w:type="spellStart"/>
      <w:r w:rsidRPr="00A572CE">
        <w:rPr>
          <w:rFonts w:ascii="Arial" w:hAnsi="Arial" w:cs="Arial"/>
          <w:u w:val="single"/>
          <w:lang w:val="fr-FR"/>
        </w:rPr>
        <w:t>cryotubes</w:t>
      </w:r>
      <w:proofErr w:type="spellEnd"/>
      <w:r w:rsidRPr="00A572CE">
        <w:rPr>
          <w:rFonts w:ascii="Arial" w:hAnsi="Arial" w:cs="Arial"/>
          <w:u w:val="single"/>
          <w:lang w:val="fr-FR"/>
        </w:rPr>
        <w:t>.</w:t>
      </w:r>
    </w:p>
    <w:p w:rsidR="00A572CE" w:rsidRPr="00863A2F" w:rsidRDefault="00A572CE" w:rsidP="00601877">
      <w:pPr>
        <w:pStyle w:val="Sansinterligne"/>
        <w:rPr>
          <w:rFonts w:ascii="Arial" w:hAnsi="Arial" w:cs="Arial"/>
          <w:lang w:val="fr-FR"/>
        </w:rPr>
      </w:pPr>
    </w:p>
    <w:p w:rsidR="00F16C67" w:rsidRPr="00863A2F" w:rsidRDefault="00F16C67" w:rsidP="00601877">
      <w:pPr>
        <w:pStyle w:val="Sansinterligne"/>
        <w:rPr>
          <w:rFonts w:ascii="Arial" w:hAnsi="Arial" w:cs="Arial"/>
          <w:lang w:val="fr-FR"/>
        </w:rPr>
      </w:pPr>
      <w:r w:rsidRPr="00863A2F">
        <w:rPr>
          <w:rFonts w:ascii="Arial" w:hAnsi="Arial" w:cs="Arial"/>
          <w:noProof/>
        </w:rPr>
        <w:drawing>
          <wp:anchor distT="0" distB="0" distL="114300" distR="114300" simplePos="0" relativeHeight="251661312" behindDoc="0" locked="0" layoutInCell="1" allowOverlap="1">
            <wp:simplePos x="0" y="0"/>
            <wp:positionH relativeFrom="column">
              <wp:posOffset>-528320</wp:posOffset>
            </wp:positionH>
            <wp:positionV relativeFrom="paragraph">
              <wp:posOffset>49530</wp:posOffset>
            </wp:positionV>
            <wp:extent cx="3609975" cy="2409825"/>
            <wp:effectExtent l="19050" t="0" r="952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609975" cy="2409825"/>
                    </a:xfrm>
                    <a:prstGeom prst="rect">
                      <a:avLst/>
                    </a:prstGeom>
                    <a:noFill/>
                    <a:ln w="9525">
                      <a:noFill/>
                      <a:miter lim="800000"/>
                      <a:headEnd/>
                      <a:tailEnd/>
                    </a:ln>
                  </pic:spPr>
                </pic:pic>
              </a:graphicData>
            </a:graphic>
          </wp:anchor>
        </w:drawing>
      </w:r>
    </w:p>
    <w:p w:rsidR="00AD2C2A" w:rsidRPr="00863A2F" w:rsidRDefault="00AD2C2A" w:rsidP="00601877">
      <w:pPr>
        <w:pStyle w:val="Sansinterligne"/>
        <w:rPr>
          <w:rFonts w:ascii="Arial" w:hAnsi="Arial" w:cs="Arial"/>
          <w:lang w:val="fr-FR"/>
        </w:rPr>
      </w:pPr>
      <w:r w:rsidRPr="00863A2F">
        <w:rPr>
          <w:rFonts w:ascii="Arial" w:hAnsi="Arial" w:cs="Arial"/>
          <w:lang w:val="fr-FR"/>
        </w:rPr>
        <w:t xml:space="preserve"> </w:t>
      </w:r>
      <w:r w:rsidR="00F16C67" w:rsidRPr="00863A2F">
        <w:rPr>
          <w:rFonts w:ascii="Arial" w:hAnsi="Arial" w:cs="Arial"/>
          <w:lang w:val="fr-FR"/>
        </w:rPr>
        <w:t>On peut également conserver le tissu congelé p</w:t>
      </w:r>
      <w:r w:rsidR="00561BF8" w:rsidRPr="00863A2F">
        <w:rPr>
          <w:rFonts w:ascii="Arial" w:hAnsi="Arial" w:cs="Arial"/>
          <w:lang w:val="fr-FR"/>
        </w:rPr>
        <w:t xml:space="preserve">our une utilisation ultérieure. Ces tissus peuvent être conservés dans des </w:t>
      </w:r>
      <w:proofErr w:type="spellStart"/>
      <w:r w:rsidR="00561BF8" w:rsidRPr="00863A2F">
        <w:rPr>
          <w:rFonts w:ascii="Arial" w:hAnsi="Arial" w:cs="Arial"/>
          <w:lang w:val="fr-FR"/>
        </w:rPr>
        <w:t>tumorothèques</w:t>
      </w:r>
      <w:proofErr w:type="spellEnd"/>
      <w:r w:rsidR="00561BF8" w:rsidRPr="00863A2F">
        <w:rPr>
          <w:rFonts w:ascii="Arial" w:hAnsi="Arial" w:cs="Arial"/>
          <w:lang w:val="fr-FR"/>
        </w:rPr>
        <w:t xml:space="preserve">, des tissuthèques, des CRB ou des PRB (pas de nom vraiment officiel). Les tissus sont conservés dans des congélateurs dans des tubes identifiés soit </w:t>
      </w:r>
      <w:proofErr w:type="spellStart"/>
      <w:r w:rsidR="00561BF8" w:rsidRPr="00863A2F">
        <w:rPr>
          <w:rFonts w:ascii="Arial" w:hAnsi="Arial" w:cs="Arial"/>
          <w:lang w:val="fr-FR"/>
        </w:rPr>
        <w:t>manuscritement</w:t>
      </w:r>
      <w:proofErr w:type="spellEnd"/>
      <w:r w:rsidR="00561BF8" w:rsidRPr="00863A2F">
        <w:rPr>
          <w:rFonts w:ascii="Arial" w:hAnsi="Arial" w:cs="Arial"/>
          <w:lang w:val="fr-FR"/>
        </w:rPr>
        <w:t xml:space="preserve"> soit par des puces.</w:t>
      </w:r>
    </w:p>
    <w:p w:rsidR="00561BF8" w:rsidRPr="00863A2F" w:rsidRDefault="00561BF8" w:rsidP="00601877">
      <w:pPr>
        <w:pStyle w:val="Sansinterligne"/>
        <w:rPr>
          <w:rFonts w:ascii="Arial" w:hAnsi="Arial" w:cs="Arial"/>
          <w:lang w:val="fr-FR"/>
        </w:rPr>
      </w:pPr>
    </w:p>
    <w:p w:rsidR="00A572CE" w:rsidRDefault="00A572CE" w:rsidP="00601877">
      <w:pPr>
        <w:pStyle w:val="Sansinterligne"/>
        <w:rPr>
          <w:rFonts w:ascii="Arial" w:hAnsi="Arial" w:cs="Arial"/>
          <w:lang w:val="fr-FR"/>
        </w:rPr>
      </w:pPr>
    </w:p>
    <w:p w:rsidR="00A572CE" w:rsidRDefault="00A572CE" w:rsidP="00601877">
      <w:pPr>
        <w:pStyle w:val="Sansinterligne"/>
        <w:rPr>
          <w:rFonts w:ascii="Arial" w:hAnsi="Arial" w:cs="Arial"/>
          <w:lang w:val="fr-FR"/>
        </w:rPr>
      </w:pPr>
    </w:p>
    <w:p w:rsidR="00A572CE" w:rsidRDefault="00A572CE" w:rsidP="00601877">
      <w:pPr>
        <w:pStyle w:val="Sansinterligne"/>
        <w:rPr>
          <w:rFonts w:ascii="Arial" w:hAnsi="Arial" w:cs="Arial"/>
          <w:lang w:val="fr-FR"/>
        </w:rPr>
      </w:pPr>
    </w:p>
    <w:p w:rsidR="00A572CE" w:rsidRDefault="00A572CE" w:rsidP="00601877">
      <w:pPr>
        <w:pStyle w:val="Sansinterligne"/>
        <w:rPr>
          <w:rFonts w:ascii="Arial" w:hAnsi="Arial" w:cs="Arial"/>
          <w:lang w:val="fr-FR"/>
        </w:rPr>
      </w:pPr>
    </w:p>
    <w:p w:rsidR="00A572CE" w:rsidRDefault="00A572CE" w:rsidP="00601877">
      <w:pPr>
        <w:pStyle w:val="Sansinterligne"/>
        <w:rPr>
          <w:rFonts w:ascii="Arial" w:hAnsi="Arial" w:cs="Arial"/>
          <w:lang w:val="fr-FR"/>
        </w:rPr>
      </w:pPr>
    </w:p>
    <w:p w:rsidR="00A572CE" w:rsidRDefault="00A572CE" w:rsidP="00601877">
      <w:pPr>
        <w:pStyle w:val="Sansinterligne"/>
        <w:rPr>
          <w:rFonts w:ascii="Arial" w:hAnsi="Arial" w:cs="Arial"/>
          <w:lang w:val="fr-FR"/>
        </w:rPr>
      </w:pPr>
    </w:p>
    <w:p w:rsidR="00561BF8" w:rsidRPr="00863A2F" w:rsidRDefault="00A572CE" w:rsidP="00601877">
      <w:pPr>
        <w:pStyle w:val="Sansinterligne"/>
        <w:rPr>
          <w:rFonts w:ascii="Arial" w:hAnsi="Arial" w:cs="Arial"/>
          <w:lang w:val="fr-FR"/>
        </w:rPr>
      </w:pPr>
      <w:r>
        <w:rPr>
          <w:rFonts w:ascii="Arial" w:hAnsi="Arial" w:cs="Arial"/>
          <w:noProof/>
        </w:rPr>
        <w:drawing>
          <wp:anchor distT="0" distB="0" distL="114300" distR="114300" simplePos="0" relativeHeight="251662336" behindDoc="0" locked="0" layoutInCell="1" allowOverlap="1">
            <wp:simplePos x="0" y="0"/>
            <wp:positionH relativeFrom="column">
              <wp:posOffset>3786505</wp:posOffset>
            </wp:positionH>
            <wp:positionV relativeFrom="paragraph">
              <wp:posOffset>10160</wp:posOffset>
            </wp:positionV>
            <wp:extent cx="2628900" cy="2124075"/>
            <wp:effectExtent l="1905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628900" cy="2124075"/>
                    </a:xfrm>
                    <a:prstGeom prst="rect">
                      <a:avLst/>
                    </a:prstGeom>
                    <a:noFill/>
                    <a:ln w="9525">
                      <a:noFill/>
                      <a:miter lim="800000"/>
                      <a:headEnd/>
                      <a:tailEnd/>
                    </a:ln>
                  </pic:spPr>
                </pic:pic>
              </a:graphicData>
            </a:graphic>
          </wp:anchor>
        </w:drawing>
      </w:r>
      <w:r w:rsidR="00736770" w:rsidRPr="00863A2F">
        <w:rPr>
          <w:rFonts w:ascii="Arial" w:hAnsi="Arial" w:cs="Arial"/>
          <w:lang w:val="fr-FR"/>
        </w:rPr>
        <w:t xml:space="preserve">Ce sont des tubes </w:t>
      </w:r>
      <w:r w:rsidR="0085696F" w:rsidRPr="00863A2F">
        <w:rPr>
          <w:rFonts w:ascii="Arial" w:hAnsi="Arial" w:cs="Arial"/>
          <w:lang w:val="fr-FR"/>
        </w:rPr>
        <w:t>qui résistent aux températures très froides, à l’azote liquide qui est à -200°C.</w:t>
      </w:r>
    </w:p>
    <w:p w:rsidR="00DC7B53" w:rsidRPr="00863A2F" w:rsidRDefault="00DC7B53" w:rsidP="00601877">
      <w:pPr>
        <w:pStyle w:val="Sansinterligne"/>
        <w:rPr>
          <w:rFonts w:ascii="Arial" w:hAnsi="Arial" w:cs="Arial"/>
          <w:lang w:val="fr-FR"/>
        </w:rPr>
      </w:pPr>
      <w:r w:rsidRPr="00863A2F">
        <w:rPr>
          <w:rFonts w:ascii="Arial" w:hAnsi="Arial" w:cs="Arial"/>
          <w:lang w:val="fr-FR"/>
        </w:rPr>
        <w:t>Info capitale : la prof a une cicatrice à cause d’un tube qui lui a pété à la tête donc attention avec la manipulation de ces tubes…</w:t>
      </w:r>
    </w:p>
    <w:p w:rsidR="00DC7B53" w:rsidRPr="00863A2F" w:rsidRDefault="002C6487" w:rsidP="00601877">
      <w:pPr>
        <w:pStyle w:val="Sansinterligne"/>
        <w:rPr>
          <w:rFonts w:ascii="Arial" w:hAnsi="Arial" w:cs="Arial"/>
          <w:lang w:val="fr-FR"/>
        </w:rPr>
      </w:pPr>
      <w:r w:rsidRPr="00863A2F">
        <w:rPr>
          <w:rFonts w:ascii="Arial" w:hAnsi="Arial" w:cs="Arial"/>
          <w:lang w:val="fr-FR"/>
        </w:rPr>
        <w:t xml:space="preserve">Ces </w:t>
      </w:r>
      <w:r w:rsidR="003060FA" w:rsidRPr="00863A2F">
        <w:rPr>
          <w:rFonts w:ascii="Arial" w:hAnsi="Arial" w:cs="Arial"/>
          <w:lang w:val="fr-FR"/>
        </w:rPr>
        <w:t xml:space="preserve">tubes sont stériles, sans </w:t>
      </w:r>
      <w:proofErr w:type="spellStart"/>
      <w:r w:rsidR="003060FA" w:rsidRPr="00863A2F">
        <w:rPr>
          <w:rFonts w:ascii="Arial" w:hAnsi="Arial" w:cs="Arial"/>
          <w:lang w:val="fr-FR"/>
        </w:rPr>
        <w:t>RNAase</w:t>
      </w:r>
      <w:proofErr w:type="spellEnd"/>
      <w:r w:rsidR="003060FA" w:rsidRPr="00863A2F">
        <w:rPr>
          <w:rFonts w:ascii="Arial" w:hAnsi="Arial" w:cs="Arial"/>
          <w:lang w:val="fr-FR"/>
        </w:rPr>
        <w:t>, on place l’échantillon sur une languette et pas à même le tube, de façon à ce qu’on puisse sortir l’échantillon sans dommage si besoin (sinon il colle au tube).</w:t>
      </w:r>
    </w:p>
    <w:p w:rsidR="003060FA" w:rsidRPr="00863A2F" w:rsidRDefault="003060FA" w:rsidP="00601877">
      <w:pPr>
        <w:pStyle w:val="Sansinterligne"/>
        <w:rPr>
          <w:rFonts w:ascii="Arial" w:hAnsi="Arial" w:cs="Arial"/>
          <w:lang w:val="fr-FR"/>
        </w:rPr>
      </w:pPr>
      <w:r w:rsidRPr="00863A2F">
        <w:rPr>
          <w:rFonts w:ascii="Arial" w:hAnsi="Arial" w:cs="Arial"/>
          <w:lang w:val="fr-FR"/>
        </w:rPr>
        <w:t>Tout d’abord on met ce tube avec l’échantillon dedans dans l’azote liquide, pas directement dans le congélateur.</w:t>
      </w:r>
    </w:p>
    <w:p w:rsidR="003060FA" w:rsidRPr="00863A2F" w:rsidRDefault="003060FA" w:rsidP="00601877">
      <w:pPr>
        <w:pStyle w:val="Sansinterligne"/>
        <w:rPr>
          <w:rFonts w:ascii="Arial" w:hAnsi="Arial" w:cs="Arial"/>
          <w:lang w:val="fr-FR"/>
        </w:rPr>
      </w:pPr>
      <w:r w:rsidRPr="00863A2F">
        <w:rPr>
          <w:rFonts w:ascii="Arial" w:hAnsi="Arial" w:cs="Arial"/>
          <w:lang w:val="fr-FR"/>
        </w:rPr>
        <w:t>Tous les congélateurs ne sont pas identiques, certains ne fonctionne qu’à l’azote mais c’est dangereux du fait de la différence de température entre l’intérieur et l’extérieur du congélateur, des fois cela peut donc casser, d’où l’utilité d’avoir un congélateur vide à proximité pour pouvoir faire un transfert des échantillons en cas de besoin.</w:t>
      </w:r>
    </w:p>
    <w:p w:rsidR="00A572CE" w:rsidRDefault="00A572CE" w:rsidP="00601877">
      <w:pPr>
        <w:pStyle w:val="Sansinterligne"/>
        <w:rPr>
          <w:rFonts w:ascii="Arial" w:hAnsi="Arial" w:cs="Arial"/>
          <w:lang w:val="fr-FR"/>
        </w:rPr>
      </w:pPr>
    </w:p>
    <w:p w:rsidR="00A572CE" w:rsidRPr="00487A72" w:rsidRDefault="00A572CE" w:rsidP="00A572CE">
      <w:pPr>
        <w:pStyle w:val="Sansinterligne"/>
        <w:numPr>
          <w:ilvl w:val="0"/>
          <w:numId w:val="2"/>
        </w:numPr>
        <w:rPr>
          <w:rFonts w:ascii="Arial" w:hAnsi="Arial" w:cs="Arial"/>
          <w:b/>
          <w:u w:val="single"/>
          <w:lang w:val="fr-FR"/>
        </w:rPr>
      </w:pPr>
      <w:r w:rsidRPr="00487A72">
        <w:rPr>
          <w:rFonts w:ascii="Arial" w:hAnsi="Arial" w:cs="Arial"/>
          <w:b/>
          <w:u w:val="single"/>
          <w:lang w:val="fr-FR"/>
        </w:rPr>
        <w:t xml:space="preserve">Les </w:t>
      </w:r>
      <w:proofErr w:type="spellStart"/>
      <w:r w:rsidRPr="00487A72">
        <w:rPr>
          <w:rFonts w:ascii="Arial" w:hAnsi="Arial" w:cs="Arial"/>
          <w:b/>
          <w:u w:val="single"/>
          <w:lang w:val="fr-FR"/>
        </w:rPr>
        <w:t>tumorothèques</w:t>
      </w:r>
      <w:proofErr w:type="spellEnd"/>
      <w:r w:rsidRPr="00487A72">
        <w:rPr>
          <w:rFonts w:ascii="Arial" w:hAnsi="Arial" w:cs="Arial"/>
          <w:b/>
          <w:u w:val="single"/>
          <w:lang w:val="fr-FR"/>
        </w:rPr>
        <w:t>.</w:t>
      </w:r>
    </w:p>
    <w:p w:rsidR="003060FA" w:rsidRPr="00487A72" w:rsidRDefault="003060FA" w:rsidP="00601877">
      <w:pPr>
        <w:pStyle w:val="Sansinterligne"/>
        <w:rPr>
          <w:rFonts w:ascii="Arial" w:hAnsi="Arial" w:cs="Arial"/>
          <w:b/>
          <w:lang w:val="fr-FR"/>
        </w:rPr>
      </w:pPr>
      <w:r w:rsidRPr="00487A72">
        <w:rPr>
          <w:rFonts w:ascii="Arial" w:hAnsi="Arial" w:cs="Arial"/>
          <w:b/>
          <w:noProof/>
        </w:rPr>
        <w:drawing>
          <wp:anchor distT="0" distB="0" distL="114300" distR="114300" simplePos="0" relativeHeight="251663360" behindDoc="0" locked="0" layoutInCell="1" allowOverlap="1">
            <wp:simplePos x="0" y="0"/>
            <wp:positionH relativeFrom="column">
              <wp:posOffset>-690245</wp:posOffset>
            </wp:positionH>
            <wp:positionV relativeFrom="paragraph">
              <wp:posOffset>171450</wp:posOffset>
            </wp:positionV>
            <wp:extent cx="3171825" cy="1857375"/>
            <wp:effectExtent l="19050" t="0" r="952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171825" cy="1857375"/>
                    </a:xfrm>
                    <a:prstGeom prst="rect">
                      <a:avLst/>
                    </a:prstGeom>
                    <a:noFill/>
                    <a:ln w="9525">
                      <a:noFill/>
                      <a:miter lim="800000"/>
                      <a:headEnd/>
                      <a:tailEnd/>
                    </a:ln>
                  </pic:spPr>
                </pic:pic>
              </a:graphicData>
            </a:graphic>
          </wp:anchor>
        </w:drawing>
      </w:r>
    </w:p>
    <w:p w:rsidR="003060FA" w:rsidRPr="00863A2F" w:rsidRDefault="005634DD" w:rsidP="00601877">
      <w:pPr>
        <w:pStyle w:val="Sansinterligne"/>
        <w:rPr>
          <w:rFonts w:ascii="Arial" w:hAnsi="Arial" w:cs="Arial"/>
          <w:lang w:val="fr-FR"/>
        </w:rPr>
      </w:pPr>
      <w:r w:rsidRPr="00863A2F">
        <w:rPr>
          <w:rFonts w:ascii="Arial" w:hAnsi="Arial" w:cs="Arial"/>
          <w:lang w:val="fr-FR"/>
        </w:rPr>
        <w:t xml:space="preserve">Pourquoi une </w:t>
      </w:r>
      <w:proofErr w:type="spellStart"/>
      <w:r w:rsidRPr="00863A2F">
        <w:rPr>
          <w:rFonts w:ascii="Arial" w:hAnsi="Arial" w:cs="Arial"/>
          <w:lang w:val="fr-FR"/>
        </w:rPr>
        <w:t>tumorothèque</w:t>
      </w:r>
      <w:proofErr w:type="spellEnd"/>
      <w:r w:rsidRPr="00863A2F">
        <w:rPr>
          <w:rFonts w:ascii="Arial" w:hAnsi="Arial" w:cs="Arial"/>
          <w:lang w:val="fr-FR"/>
        </w:rPr>
        <w:t> ?</w:t>
      </w:r>
    </w:p>
    <w:p w:rsidR="005634DD" w:rsidRPr="00863A2F" w:rsidRDefault="005634DD" w:rsidP="00601877">
      <w:pPr>
        <w:pStyle w:val="Sansinterligne"/>
        <w:rPr>
          <w:rFonts w:ascii="Arial" w:hAnsi="Arial" w:cs="Arial"/>
          <w:lang w:val="fr-FR"/>
        </w:rPr>
      </w:pPr>
      <w:r w:rsidRPr="00863A2F">
        <w:rPr>
          <w:rFonts w:ascii="Arial" w:hAnsi="Arial" w:cs="Arial"/>
          <w:lang w:val="fr-FR"/>
        </w:rPr>
        <w:t xml:space="preserve">Conserver les tissus pour qu’ils puissent resservir au patient, dans le cas de métastases par exemple. </w:t>
      </w:r>
    </w:p>
    <w:p w:rsidR="005634DD" w:rsidRPr="00863A2F" w:rsidRDefault="005634DD" w:rsidP="00601877">
      <w:pPr>
        <w:pStyle w:val="Sansinterligne"/>
        <w:rPr>
          <w:rFonts w:ascii="Arial" w:hAnsi="Arial" w:cs="Arial"/>
          <w:lang w:val="fr-FR"/>
        </w:rPr>
      </w:pPr>
      <w:r w:rsidRPr="00863A2F">
        <w:rPr>
          <w:rFonts w:ascii="Arial" w:hAnsi="Arial" w:cs="Arial"/>
          <w:lang w:val="fr-FR"/>
        </w:rPr>
        <w:t>C’est aussi utile pour la recherche.</w:t>
      </w:r>
    </w:p>
    <w:p w:rsidR="009760AA" w:rsidRPr="00863A2F" w:rsidRDefault="00A572CE" w:rsidP="00601877">
      <w:pPr>
        <w:pStyle w:val="Sansinterligne"/>
        <w:rPr>
          <w:rFonts w:ascii="Arial" w:hAnsi="Arial" w:cs="Arial"/>
          <w:lang w:val="fr-FR"/>
        </w:rPr>
      </w:pPr>
      <w:r>
        <w:rPr>
          <w:rFonts w:ascii="Arial" w:hAnsi="Arial" w:cs="Arial"/>
          <w:noProof/>
        </w:rPr>
        <w:lastRenderedPageBreak/>
        <w:drawing>
          <wp:anchor distT="0" distB="0" distL="114300" distR="114300" simplePos="0" relativeHeight="251664384" behindDoc="0" locked="0" layoutInCell="1" allowOverlap="1">
            <wp:simplePos x="0" y="0"/>
            <wp:positionH relativeFrom="column">
              <wp:posOffset>-480695</wp:posOffset>
            </wp:positionH>
            <wp:positionV relativeFrom="paragraph">
              <wp:posOffset>-433070</wp:posOffset>
            </wp:positionV>
            <wp:extent cx="3028950" cy="2286000"/>
            <wp:effectExtent l="1905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028950" cy="2286000"/>
                    </a:xfrm>
                    <a:prstGeom prst="rect">
                      <a:avLst/>
                    </a:prstGeom>
                    <a:noFill/>
                    <a:ln w="9525">
                      <a:noFill/>
                      <a:miter lim="800000"/>
                      <a:headEnd/>
                      <a:tailEnd/>
                    </a:ln>
                  </pic:spPr>
                </pic:pic>
              </a:graphicData>
            </a:graphic>
          </wp:anchor>
        </w:drawing>
      </w:r>
      <w:r w:rsidR="009760AA" w:rsidRPr="00863A2F">
        <w:rPr>
          <w:rFonts w:ascii="Arial" w:hAnsi="Arial" w:cs="Arial"/>
          <w:lang w:val="fr-FR"/>
        </w:rPr>
        <w:t>Tout cela est très encadré juridiquement. Le patient doit toujours être informé, il peut s’opposer à l’utilisation de son prélèvement pour autre chose que le diagnostique de sa maladie.</w:t>
      </w:r>
    </w:p>
    <w:p w:rsidR="009760AA" w:rsidRPr="00863A2F" w:rsidRDefault="009760AA" w:rsidP="00601877">
      <w:pPr>
        <w:pStyle w:val="Sansinterligne"/>
        <w:rPr>
          <w:rFonts w:ascii="Arial" w:hAnsi="Arial" w:cs="Arial"/>
          <w:lang w:val="fr-FR"/>
        </w:rPr>
      </w:pPr>
    </w:p>
    <w:p w:rsidR="009760AA" w:rsidRPr="00863A2F" w:rsidRDefault="009760AA" w:rsidP="009760AA">
      <w:pPr>
        <w:rPr>
          <w:rFonts w:ascii="Arial" w:hAnsi="Arial" w:cs="Arial"/>
          <w:lang w:val="fr-FR"/>
        </w:rPr>
      </w:pPr>
    </w:p>
    <w:p w:rsidR="009760AA" w:rsidRPr="00863A2F" w:rsidRDefault="009760AA" w:rsidP="009760AA">
      <w:pPr>
        <w:rPr>
          <w:rFonts w:ascii="Arial" w:hAnsi="Arial" w:cs="Arial"/>
          <w:lang w:val="fr-FR"/>
        </w:rPr>
      </w:pPr>
    </w:p>
    <w:p w:rsidR="00487A72" w:rsidRDefault="009760AA" w:rsidP="009760AA">
      <w:pPr>
        <w:tabs>
          <w:tab w:val="left" w:pos="7395"/>
        </w:tabs>
        <w:rPr>
          <w:rFonts w:ascii="Arial" w:hAnsi="Arial" w:cs="Arial"/>
          <w:lang w:val="fr-FR"/>
        </w:rPr>
      </w:pPr>
      <w:r w:rsidRPr="00863A2F">
        <w:rPr>
          <w:rFonts w:ascii="Arial" w:hAnsi="Arial" w:cs="Arial"/>
          <w:lang w:val="fr-FR"/>
        </w:rPr>
        <w:tab/>
      </w:r>
    </w:p>
    <w:p w:rsidR="00487A72" w:rsidRDefault="00487A72" w:rsidP="00487A72">
      <w:pPr>
        <w:pStyle w:val="Sansinterligne"/>
        <w:rPr>
          <w:lang w:val="fr-FR"/>
        </w:rPr>
      </w:pPr>
    </w:p>
    <w:p w:rsidR="00487A72" w:rsidRDefault="00487A72" w:rsidP="00487A72">
      <w:pPr>
        <w:pStyle w:val="Sansinterligne"/>
        <w:rPr>
          <w:lang w:val="fr-FR"/>
        </w:rPr>
      </w:pPr>
    </w:p>
    <w:p w:rsidR="00487A72" w:rsidRPr="00487A72" w:rsidRDefault="00487A72" w:rsidP="00487A72">
      <w:pPr>
        <w:pStyle w:val="Sansinterligne"/>
        <w:rPr>
          <w:rFonts w:ascii="Arial" w:hAnsi="Arial" w:cs="Arial"/>
          <w:b/>
          <w:sz w:val="32"/>
          <w:szCs w:val="32"/>
          <w:u w:val="single"/>
          <w:lang w:val="fr-FR"/>
        </w:rPr>
      </w:pPr>
      <w:r w:rsidRPr="00487A72">
        <w:rPr>
          <w:rFonts w:ascii="Arial" w:hAnsi="Arial" w:cs="Arial"/>
          <w:b/>
          <w:sz w:val="32"/>
          <w:szCs w:val="32"/>
          <w:u w:val="single"/>
          <w:lang w:val="fr-FR"/>
        </w:rPr>
        <w:t>II- Exemples de cancers.</w:t>
      </w:r>
    </w:p>
    <w:p w:rsidR="00487A72" w:rsidRDefault="00487A72" w:rsidP="00487A72">
      <w:pPr>
        <w:pStyle w:val="Sansinterligne"/>
        <w:rPr>
          <w:lang w:val="fr-FR"/>
        </w:rPr>
      </w:pPr>
    </w:p>
    <w:p w:rsidR="00487A72" w:rsidRDefault="00A572CE" w:rsidP="00487A72">
      <w:pPr>
        <w:pStyle w:val="Sansinterligne"/>
        <w:rPr>
          <w:rFonts w:ascii="Arial" w:hAnsi="Arial" w:cs="Arial"/>
          <w:lang w:val="fr-FR"/>
        </w:rPr>
      </w:pPr>
      <w:r w:rsidRPr="00487A72">
        <w:rPr>
          <w:rFonts w:ascii="Arial" w:hAnsi="Arial" w:cs="Arial"/>
          <w:lang w:val="fr-FR"/>
        </w:rPr>
        <w:t>Même si e</w:t>
      </w:r>
      <w:r w:rsidR="009760AA" w:rsidRPr="00487A72">
        <w:rPr>
          <w:rFonts w:ascii="Arial" w:hAnsi="Arial" w:cs="Arial"/>
          <w:lang w:val="fr-FR"/>
        </w:rPr>
        <w:t>n cours nous parlons beaucoup de thérapie ciblée, il ne faut pas oublier que le traitement numéro 1 des tumeurs est la chirurg</w:t>
      </w:r>
      <w:r w:rsidR="00487A72">
        <w:rPr>
          <w:rFonts w:ascii="Arial" w:hAnsi="Arial" w:cs="Arial"/>
          <w:lang w:val="fr-FR"/>
        </w:rPr>
        <w:t>ie quand le cancer est localisé.</w:t>
      </w:r>
    </w:p>
    <w:p w:rsidR="00487A72" w:rsidRDefault="00487A72" w:rsidP="00487A72">
      <w:pPr>
        <w:pStyle w:val="Sansinterligne"/>
        <w:rPr>
          <w:rFonts w:ascii="Arial" w:hAnsi="Arial" w:cs="Arial"/>
          <w:lang w:val="fr-FR"/>
        </w:rPr>
      </w:pPr>
    </w:p>
    <w:p w:rsidR="00487A72" w:rsidRPr="000D44DA" w:rsidRDefault="00487A72" w:rsidP="00487A72">
      <w:pPr>
        <w:pStyle w:val="Sansinterligne"/>
        <w:numPr>
          <w:ilvl w:val="0"/>
          <w:numId w:val="3"/>
        </w:numPr>
        <w:rPr>
          <w:rFonts w:ascii="Arial" w:hAnsi="Arial" w:cs="Arial"/>
          <w:b/>
          <w:u w:val="single"/>
          <w:lang w:val="fr-FR"/>
        </w:rPr>
      </w:pPr>
      <w:r w:rsidRPr="000D44DA">
        <w:rPr>
          <w:rFonts w:ascii="Arial" w:hAnsi="Arial" w:cs="Arial"/>
          <w:b/>
          <w:u w:val="single"/>
          <w:lang w:val="fr-FR"/>
        </w:rPr>
        <w:t>Cancers colorectaux.</w:t>
      </w:r>
    </w:p>
    <w:p w:rsidR="00487A72" w:rsidRDefault="00487A72" w:rsidP="00487A72">
      <w:pPr>
        <w:pStyle w:val="Sansinterligne"/>
        <w:rPr>
          <w:rFonts w:ascii="Arial" w:hAnsi="Arial" w:cs="Arial"/>
          <w:lang w:val="fr-FR"/>
        </w:rPr>
      </w:pPr>
    </w:p>
    <w:p w:rsidR="004C619F" w:rsidRDefault="00487A72" w:rsidP="00487A72">
      <w:pPr>
        <w:pStyle w:val="Sansinterligne"/>
        <w:rPr>
          <w:rFonts w:ascii="Arial" w:hAnsi="Arial" w:cs="Arial"/>
          <w:lang w:val="fr-FR"/>
        </w:rPr>
      </w:pPr>
      <w:r>
        <w:rPr>
          <w:rFonts w:ascii="Arial" w:hAnsi="Arial" w:cs="Arial"/>
          <w:lang w:val="fr-FR"/>
        </w:rPr>
        <w:t>Des symptômes des cancers colorectaux pourraient être du sang dans les selles, des douleurs abdominales, de la constipation, le patient est dirigé vers un gastroentérologue qui fera surement une coloscopie et une biopsie sera faite pour confirmer l’hypothèse de cancer. S’il y a un cancer, on aura une chirurgie mais on ne donne pas de thérapie ciblée dès le début. Le patient peut revenir des année</w:t>
      </w:r>
      <w:r w:rsidR="004A5920">
        <w:rPr>
          <w:rFonts w:ascii="Arial" w:hAnsi="Arial" w:cs="Arial"/>
          <w:lang w:val="fr-FR"/>
        </w:rPr>
        <w:t>s plus tard avec des métastases</w:t>
      </w:r>
      <w:r w:rsidR="004C619F">
        <w:rPr>
          <w:rFonts w:ascii="Arial" w:hAnsi="Arial" w:cs="Arial"/>
          <w:lang w:val="fr-FR"/>
        </w:rPr>
        <w:t>, là on utilisera un traitement ciblé si et seulement si on a une molécule cible, ici ce sera KRAS (ne sera efficace que dans le cas où le cancer métastasique, ce qui est différent de ce qu’on a vu dans le cancer du sein).</w:t>
      </w:r>
    </w:p>
    <w:p w:rsidR="004C619F" w:rsidRDefault="004C619F" w:rsidP="00487A72">
      <w:pPr>
        <w:pStyle w:val="Sansinterligne"/>
        <w:rPr>
          <w:rFonts w:ascii="Arial" w:hAnsi="Arial" w:cs="Arial"/>
          <w:lang w:val="fr-FR"/>
        </w:rPr>
      </w:pPr>
    </w:p>
    <w:p w:rsidR="004C619F" w:rsidRPr="001D29C2" w:rsidRDefault="004C619F" w:rsidP="00487A72">
      <w:pPr>
        <w:pStyle w:val="Sansinterligne"/>
        <w:rPr>
          <w:rFonts w:ascii="Arial" w:hAnsi="Arial" w:cs="Arial"/>
          <w:u w:val="single"/>
          <w:lang w:val="fr-FR"/>
        </w:rPr>
      </w:pPr>
      <w:r>
        <w:rPr>
          <w:rFonts w:ascii="Arial" w:hAnsi="Arial" w:cs="Arial"/>
          <w:lang w:val="fr-FR"/>
        </w:rPr>
        <w:t xml:space="preserve">▪ </w:t>
      </w:r>
      <w:r w:rsidRPr="001D29C2">
        <w:rPr>
          <w:rFonts w:ascii="Arial" w:hAnsi="Arial" w:cs="Arial"/>
          <w:u w:val="single"/>
          <w:lang w:val="fr-FR"/>
        </w:rPr>
        <w:t>Les mutations KRAS dans les cancers colorectaux.</w:t>
      </w:r>
    </w:p>
    <w:p w:rsidR="004C619F" w:rsidRDefault="004C619F" w:rsidP="00487A72">
      <w:pPr>
        <w:pStyle w:val="Sansinterligne"/>
        <w:rPr>
          <w:rFonts w:ascii="Arial" w:hAnsi="Arial" w:cs="Arial"/>
          <w:lang w:val="fr-FR"/>
        </w:rPr>
      </w:pPr>
    </w:p>
    <w:p w:rsidR="004C619F" w:rsidRDefault="004C619F" w:rsidP="00487A72">
      <w:pPr>
        <w:pStyle w:val="Sansinterligne"/>
        <w:rPr>
          <w:rFonts w:ascii="Arial" w:hAnsi="Arial" w:cs="Arial"/>
          <w:lang w:val="fr-FR"/>
        </w:rPr>
      </w:pPr>
      <w:r>
        <w:rPr>
          <w:rFonts w:ascii="Arial" w:hAnsi="Arial" w:cs="Arial"/>
          <w:lang w:val="fr-FR"/>
        </w:rPr>
        <w:t>Cela a été découvert dans un petit groupe de patientes qui avaient un cancer du sein</w:t>
      </w:r>
      <w:r w:rsidR="00013BF5">
        <w:rPr>
          <w:rFonts w:ascii="Arial" w:hAnsi="Arial" w:cs="Arial"/>
          <w:lang w:val="fr-FR"/>
        </w:rPr>
        <w:t xml:space="preserve"> métastasé grâce à un anticorps monoclonal dirigé contre la partie </w:t>
      </w:r>
      <w:proofErr w:type="spellStart"/>
      <w:r w:rsidR="00013BF5">
        <w:rPr>
          <w:rFonts w:ascii="Arial" w:hAnsi="Arial" w:cs="Arial"/>
          <w:lang w:val="fr-FR"/>
        </w:rPr>
        <w:t>extramembranaire</w:t>
      </w:r>
      <w:proofErr w:type="spellEnd"/>
      <w:r w:rsidR="00013BF5">
        <w:rPr>
          <w:rFonts w:ascii="Arial" w:hAnsi="Arial" w:cs="Arial"/>
          <w:lang w:val="fr-FR"/>
        </w:rPr>
        <w:t xml:space="preserve"> de l’EGF récepteur. Les récepteurs qui répondaient sont ceux qui n’ont pas de mutation KRAS et inversement. </w:t>
      </w:r>
    </w:p>
    <w:p w:rsidR="00013BF5" w:rsidRDefault="00013BF5" w:rsidP="00487A72">
      <w:pPr>
        <w:pStyle w:val="Sansinterligne"/>
        <w:rPr>
          <w:rFonts w:ascii="Arial" w:hAnsi="Arial" w:cs="Arial"/>
          <w:lang w:val="fr-FR"/>
        </w:rPr>
      </w:pPr>
      <w:r>
        <w:rPr>
          <w:rFonts w:ascii="Arial" w:hAnsi="Arial" w:cs="Arial"/>
          <w:lang w:val="fr-FR"/>
        </w:rPr>
        <w:t>Il y a des récepteurs de l’EGF dans les cancers colorectaux</w:t>
      </w:r>
      <w:r w:rsidR="008B4FFA">
        <w:rPr>
          <w:rFonts w:ascii="Arial" w:hAnsi="Arial" w:cs="Arial"/>
          <w:lang w:val="fr-FR"/>
        </w:rPr>
        <w:t>, quand ce récepteur est activé, les voies de transduction en aval sont activées</w:t>
      </w:r>
      <w:r w:rsidR="002E1EDA">
        <w:rPr>
          <w:rFonts w:ascii="Arial" w:hAnsi="Arial" w:cs="Arial"/>
          <w:lang w:val="fr-FR"/>
        </w:rPr>
        <w:t xml:space="preserve"> dont la protéine KRAS. Dans le cadre d’un cancer colorectal il y une mutation de KRAS qui entraine son activation de fa</w:t>
      </w:r>
      <w:r w:rsidR="00934F52">
        <w:rPr>
          <w:rFonts w:ascii="Arial" w:hAnsi="Arial" w:cs="Arial"/>
          <w:lang w:val="fr-FR"/>
        </w:rPr>
        <w:t>ç</w:t>
      </w:r>
      <w:r w:rsidR="002E1EDA">
        <w:rPr>
          <w:rFonts w:ascii="Arial" w:hAnsi="Arial" w:cs="Arial"/>
          <w:lang w:val="fr-FR"/>
        </w:rPr>
        <w:t>on constitutive</w:t>
      </w:r>
      <w:r w:rsidR="007F1AAE">
        <w:rPr>
          <w:rFonts w:ascii="Arial" w:hAnsi="Arial" w:cs="Arial"/>
          <w:lang w:val="fr-FR"/>
        </w:rPr>
        <w:t xml:space="preserve">. KRAS est un oncogène, sa mutation intervient précocement dans les cancers colorectaux. </w:t>
      </w:r>
    </w:p>
    <w:p w:rsidR="007F1AAE" w:rsidRDefault="007F1AAE" w:rsidP="00487A72">
      <w:pPr>
        <w:pStyle w:val="Sansinterligne"/>
        <w:rPr>
          <w:rFonts w:ascii="Arial" w:hAnsi="Arial" w:cs="Arial"/>
          <w:lang w:val="fr-FR"/>
        </w:rPr>
      </w:pPr>
      <w:r>
        <w:rPr>
          <w:rFonts w:ascii="Arial" w:hAnsi="Arial" w:cs="Arial"/>
          <w:noProof/>
        </w:rPr>
        <w:drawing>
          <wp:anchor distT="0" distB="0" distL="114300" distR="114300" simplePos="0" relativeHeight="251666432" behindDoc="0" locked="0" layoutInCell="1" allowOverlap="1">
            <wp:simplePos x="0" y="0"/>
            <wp:positionH relativeFrom="column">
              <wp:posOffset>-566420</wp:posOffset>
            </wp:positionH>
            <wp:positionV relativeFrom="paragraph">
              <wp:posOffset>54610</wp:posOffset>
            </wp:positionV>
            <wp:extent cx="2943225" cy="2228850"/>
            <wp:effectExtent l="19050" t="0" r="952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943225" cy="2228850"/>
                    </a:xfrm>
                    <a:prstGeom prst="rect">
                      <a:avLst/>
                    </a:prstGeom>
                    <a:noFill/>
                    <a:ln w="9525">
                      <a:noFill/>
                      <a:miter lim="800000"/>
                      <a:headEnd/>
                      <a:tailEnd/>
                    </a:ln>
                  </pic:spPr>
                </pic:pic>
              </a:graphicData>
            </a:graphic>
          </wp:anchor>
        </w:drawing>
      </w:r>
      <w:r>
        <w:rPr>
          <w:rFonts w:ascii="Arial" w:hAnsi="Arial" w:cs="Arial"/>
          <w:lang w:val="fr-FR"/>
        </w:rPr>
        <w:t>Quand on a une mutation de KRAS on une résistance aux traitements car si on bloque le récepteur à l’EGF</w:t>
      </w:r>
      <w:r w:rsidR="00C45572">
        <w:rPr>
          <w:rFonts w:ascii="Arial" w:hAnsi="Arial" w:cs="Arial"/>
          <w:lang w:val="fr-FR"/>
        </w:rPr>
        <w:t xml:space="preserve"> avec des anticorps, ils vont donc bloquer l’activation de la kinase mais si en aval l’activation est permanente, le traitement sera inutile, ce qui est le cas pour 40% des patients atteint de cancer colorectal.</w:t>
      </w:r>
    </w:p>
    <w:p w:rsidR="00C45572" w:rsidRDefault="00C45572" w:rsidP="00487A72">
      <w:pPr>
        <w:pStyle w:val="Sansinterligne"/>
        <w:rPr>
          <w:rFonts w:ascii="Arial" w:hAnsi="Arial" w:cs="Arial"/>
          <w:lang w:val="fr-FR"/>
        </w:rPr>
      </w:pPr>
      <w:r>
        <w:rPr>
          <w:rFonts w:ascii="Arial" w:hAnsi="Arial" w:cs="Arial"/>
          <w:lang w:val="fr-FR"/>
        </w:rPr>
        <w:t>La prof présente ensuite des courbes (</w:t>
      </w:r>
      <w:proofErr w:type="spellStart"/>
      <w:r>
        <w:rPr>
          <w:rFonts w:ascii="Arial" w:hAnsi="Arial" w:cs="Arial"/>
          <w:lang w:val="fr-FR"/>
        </w:rPr>
        <w:t>dsl</w:t>
      </w:r>
      <w:proofErr w:type="spellEnd"/>
      <w:r>
        <w:rPr>
          <w:rFonts w:ascii="Arial" w:hAnsi="Arial" w:cs="Arial"/>
          <w:lang w:val="fr-FR"/>
        </w:rPr>
        <w:t xml:space="preserve"> j’ai pas le temps de prendre la photo</w:t>
      </w:r>
      <w:r w:rsidR="000D44DA">
        <w:rPr>
          <w:rFonts w:ascii="Arial" w:hAnsi="Arial" w:cs="Arial"/>
          <w:lang w:val="fr-FR"/>
        </w:rPr>
        <w:t xml:space="preserve">) qui illustre ce qu’elle vient de dire c'est-à-dire si on donne des anticorps qui fixent le domaine </w:t>
      </w:r>
      <w:proofErr w:type="spellStart"/>
      <w:r w:rsidR="000D44DA">
        <w:rPr>
          <w:rFonts w:ascii="Arial" w:hAnsi="Arial" w:cs="Arial"/>
          <w:lang w:val="fr-FR"/>
        </w:rPr>
        <w:t>extramembranaire</w:t>
      </w:r>
      <w:proofErr w:type="spellEnd"/>
      <w:r w:rsidR="000D44DA">
        <w:rPr>
          <w:rFonts w:ascii="Arial" w:hAnsi="Arial" w:cs="Arial"/>
          <w:lang w:val="fr-FR"/>
        </w:rPr>
        <w:t xml:space="preserve"> du récepteur à l’EGF à des patients qui ont un cancer colorectal, si ce sont des patients qui ont une mutation de KRAS, le traitement n’aura aucun effet sur la suivie des patients mais si on </w:t>
      </w:r>
      <w:r w:rsidR="000D44DA">
        <w:rPr>
          <w:rFonts w:ascii="Arial" w:hAnsi="Arial" w:cs="Arial"/>
          <w:lang w:val="fr-FR"/>
        </w:rPr>
        <w:lastRenderedPageBreak/>
        <w:t xml:space="preserve">donne le même traitement à des patients qui n’ont pas la mutation de KRAS alors le taux de survie est grandement augmenté. </w:t>
      </w:r>
    </w:p>
    <w:p w:rsidR="000D44DA" w:rsidRDefault="000D44DA" w:rsidP="00487A72">
      <w:pPr>
        <w:pStyle w:val="Sansinterligne"/>
        <w:rPr>
          <w:rFonts w:ascii="Arial" w:hAnsi="Arial" w:cs="Arial"/>
          <w:lang w:val="fr-FR"/>
        </w:rPr>
      </w:pPr>
      <w:r>
        <w:rPr>
          <w:rFonts w:ascii="Arial" w:hAnsi="Arial" w:cs="Arial"/>
          <w:lang w:val="fr-FR"/>
        </w:rPr>
        <w:t>Il y a donc un réel bénéfice à déterminer sur l’échantillon de la tumeur s’il y a ou non une mutation de KRAS.</w:t>
      </w:r>
    </w:p>
    <w:p w:rsidR="0018788E" w:rsidRDefault="0018788E" w:rsidP="00487A72">
      <w:pPr>
        <w:pStyle w:val="Sansinterligne"/>
        <w:rPr>
          <w:rFonts w:ascii="Arial" w:hAnsi="Arial" w:cs="Arial"/>
          <w:lang w:val="fr-FR"/>
        </w:rPr>
      </w:pPr>
    </w:p>
    <w:p w:rsidR="0018788E" w:rsidRDefault="0018788E" w:rsidP="00487A72">
      <w:pPr>
        <w:pStyle w:val="Sansinterligne"/>
        <w:rPr>
          <w:rFonts w:ascii="Arial" w:hAnsi="Arial" w:cs="Arial"/>
          <w:lang w:val="fr-FR"/>
        </w:rPr>
      </w:pPr>
      <w:r>
        <w:rPr>
          <w:rFonts w:ascii="Arial" w:hAnsi="Arial" w:cs="Arial"/>
          <w:lang w:val="fr-FR"/>
        </w:rPr>
        <w:t xml:space="preserve">▪ </w:t>
      </w:r>
      <w:r w:rsidRPr="001D29C2">
        <w:rPr>
          <w:rFonts w:ascii="Arial" w:hAnsi="Arial" w:cs="Arial"/>
          <w:u w:val="single"/>
          <w:lang w:val="fr-FR"/>
        </w:rPr>
        <w:t>Comment obtient – on ces informations sur la tumeur ?</w:t>
      </w:r>
    </w:p>
    <w:p w:rsidR="0018788E" w:rsidRDefault="0018788E" w:rsidP="00487A72">
      <w:pPr>
        <w:pStyle w:val="Sansinterligne"/>
        <w:rPr>
          <w:rFonts w:ascii="Arial" w:hAnsi="Arial" w:cs="Arial"/>
          <w:lang w:val="fr-FR"/>
        </w:rPr>
      </w:pPr>
    </w:p>
    <w:p w:rsidR="00487A72" w:rsidRDefault="0018788E" w:rsidP="00487A72">
      <w:pPr>
        <w:pStyle w:val="Sansinterligne"/>
        <w:rPr>
          <w:rFonts w:ascii="Arial" w:hAnsi="Arial" w:cs="Arial"/>
          <w:lang w:val="fr-FR"/>
        </w:rPr>
      </w:pPr>
      <w:r>
        <w:rPr>
          <w:rFonts w:ascii="Arial" w:hAnsi="Arial" w:cs="Arial"/>
          <w:noProof/>
        </w:rPr>
        <w:drawing>
          <wp:anchor distT="0" distB="0" distL="114300" distR="114300" simplePos="0" relativeHeight="251667456" behindDoc="0" locked="0" layoutInCell="1" allowOverlap="1">
            <wp:simplePos x="0" y="0"/>
            <wp:positionH relativeFrom="column">
              <wp:posOffset>-575945</wp:posOffset>
            </wp:positionH>
            <wp:positionV relativeFrom="paragraph">
              <wp:posOffset>48260</wp:posOffset>
            </wp:positionV>
            <wp:extent cx="2809875" cy="2162175"/>
            <wp:effectExtent l="19050" t="0" r="952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809875" cy="2162175"/>
                    </a:xfrm>
                    <a:prstGeom prst="rect">
                      <a:avLst/>
                    </a:prstGeom>
                    <a:noFill/>
                    <a:ln w="9525">
                      <a:noFill/>
                      <a:miter lim="800000"/>
                      <a:headEnd/>
                      <a:tailEnd/>
                    </a:ln>
                  </pic:spPr>
                </pic:pic>
              </a:graphicData>
            </a:graphic>
          </wp:anchor>
        </w:drawing>
      </w:r>
      <w:r>
        <w:rPr>
          <w:rFonts w:ascii="Arial" w:hAnsi="Arial" w:cs="Arial"/>
          <w:lang w:val="fr-FR"/>
        </w:rPr>
        <w:t>C’est fait en collaboration avec les pathologistes. On part du matériel fixé, des coupes sont faites et le pathologiste détermine le pourcentage de cellule tumorales ce qui permet au biologiste de donner avec plus ou moins de certitude son avis sur les mutations par exemple. A moins de 10% de cellules tumorales, les biologistes ne rendent pas d’avis sauf si certaines techniques sont utilisées, dans ce cas à 7% de cellules tumorales ont peut rendre un avis. Entre 10 et 20% on met des limites. Au dessus de 20% on est surs du résultat.</w:t>
      </w:r>
    </w:p>
    <w:p w:rsidR="00A7765B" w:rsidRDefault="00A7765B" w:rsidP="00487A72">
      <w:pPr>
        <w:pStyle w:val="Sansinterligne"/>
        <w:rPr>
          <w:rFonts w:ascii="Arial" w:hAnsi="Arial" w:cs="Arial"/>
          <w:lang w:val="fr-FR"/>
        </w:rPr>
      </w:pPr>
      <w:r>
        <w:rPr>
          <w:rFonts w:ascii="Arial" w:hAnsi="Arial" w:cs="Arial"/>
          <w:lang w:val="fr-FR"/>
        </w:rPr>
        <w:t>Ensuite on extrait l’ADN, on le quantifie et on obtient l’ADN fractionné. Ensuite on fait une amplification et une purification</w:t>
      </w:r>
      <w:r w:rsidR="009659D4">
        <w:rPr>
          <w:rFonts w:ascii="Arial" w:hAnsi="Arial" w:cs="Arial"/>
          <w:lang w:val="fr-FR"/>
        </w:rPr>
        <w:t xml:space="preserve"> puis on identifie l’altération génique. L’avantage de KRAS c’est que les mutations se situent principalement sur six paires de bases donc on peut aller chercher directement à cet endroit par discrimination </w:t>
      </w:r>
      <w:proofErr w:type="spellStart"/>
      <w:r w:rsidR="009659D4">
        <w:rPr>
          <w:rFonts w:ascii="Arial" w:hAnsi="Arial" w:cs="Arial"/>
          <w:lang w:val="fr-FR"/>
        </w:rPr>
        <w:t>allélique</w:t>
      </w:r>
      <w:proofErr w:type="spellEnd"/>
      <w:r w:rsidR="00FA630D">
        <w:rPr>
          <w:rFonts w:ascii="Arial" w:hAnsi="Arial" w:cs="Arial"/>
          <w:lang w:val="fr-FR"/>
        </w:rPr>
        <w:t> : on fait une amplification avec un système de sonde qui va détecter l’ADN qui est normal et d’autres sondes qui vont détecter l’ADN muté qui sera amplifié s’il est majoritaire. Si on a de grandes délétions on fera une analyse de fragment.</w:t>
      </w:r>
    </w:p>
    <w:p w:rsidR="00FA630D" w:rsidRDefault="00FA630D" w:rsidP="00487A72">
      <w:pPr>
        <w:pStyle w:val="Sansinterligne"/>
        <w:rPr>
          <w:rFonts w:ascii="Arial" w:hAnsi="Arial" w:cs="Arial"/>
          <w:lang w:val="fr-FR"/>
        </w:rPr>
      </w:pPr>
      <w:r>
        <w:rPr>
          <w:rFonts w:ascii="Arial" w:hAnsi="Arial" w:cs="Arial"/>
          <w:lang w:val="fr-FR"/>
        </w:rPr>
        <w:t>A la toute fin, on fait des contrôles de qualité.</w:t>
      </w:r>
    </w:p>
    <w:p w:rsidR="00974A12" w:rsidRDefault="00974A12" w:rsidP="00487A72">
      <w:pPr>
        <w:pStyle w:val="Sansinterligne"/>
        <w:rPr>
          <w:rFonts w:ascii="Arial" w:hAnsi="Arial" w:cs="Arial"/>
          <w:lang w:val="fr-FR"/>
        </w:rPr>
      </w:pPr>
    </w:p>
    <w:p w:rsidR="00974A12" w:rsidRDefault="001D29C2" w:rsidP="00487A72">
      <w:pPr>
        <w:pStyle w:val="Sansinterligne"/>
        <w:rPr>
          <w:rFonts w:ascii="Arial" w:hAnsi="Arial" w:cs="Arial"/>
          <w:lang w:val="fr-FR"/>
        </w:rPr>
      </w:pPr>
      <w:r>
        <w:rPr>
          <w:rFonts w:ascii="Arial" w:hAnsi="Arial" w:cs="Arial"/>
          <w:lang w:val="fr-FR"/>
        </w:rPr>
        <w:t xml:space="preserve">▪ </w:t>
      </w:r>
      <w:r w:rsidRPr="00FD3846">
        <w:rPr>
          <w:rFonts w:ascii="Arial" w:hAnsi="Arial" w:cs="Arial"/>
          <w:u w:val="single"/>
          <w:lang w:val="fr-FR"/>
        </w:rPr>
        <w:t>Exemple</w:t>
      </w:r>
      <w:r w:rsidR="002E659E" w:rsidRPr="00FD3846">
        <w:rPr>
          <w:rFonts w:ascii="Arial" w:hAnsi="Arial" w:cs="Arial"/>
          <w:u w:val="single"/>
          <w:lang w:val="fr-FR"/>
        </w:rPr>
        <w:t>s</w:t>
      </w:r>
      <w:r w:rsidRPr="00FD3846">
        <w:rPr>
          <w:rFonts w:ascii="Arial" w:hAnsi="Arial" w:cs="Arial"/>
          <w:u w:val="single"/>
          <w:lang w:val="fr-FR"/>
        </w:rPr>
        <w:t>.</w:t>
      </w:r>
    </w:p>
    <w:p w:rsidR="001D29C2" w:rsidRDefault="001D29C2" w:rsidP="00487A72">
      <w:pPr>
        <w:pStyle w:val="Sansinterligne"/>
        <w:rPr>
          <w:rFonts w:ascii="Arial" w:hAnsi="Arial" w:cs="Arial"/>
          <w:lang w:val="fr-FR"/>
        </w:rPr>
      </w:pPr>
    </w:p>
    <w:p w:rsidR="001D29C2" w:rsidRDefault="001D29C2" w:rsidP="00487A72">
      <w:pPr>
        <w:pStyle w:val="Sansinterligne"/>
        <w:rPr>
          <w:rFonts w:ascii="Arial" w:hAnsi="Arial" w:cs="Arial"/>
          <w:lang w:val="fr-FR"/>
        </w:rPr>
      </w:pPr>
      <w:r>
        <w:rPr>
          <w:rFonts w:ascii="Arial" w:hAnsi="Arial" w:cs="Arial"/>
          <w:noProof/>
        </w:rPr>
        <w:drawing>
          <wp:anchor distT="0" distB="0" distL="114300" distR="114300" simplePos="0" relativeHeight="251668480" behindDoc="0" locked="0" layoutInCell="1" allowOverlap="1">
            <wp:simplePos x="0" y="0"/>
            <wp:positionH relativeFrom="column">
              <wp:posOffset>-652145</wp:posOffset>
            </wp:positionH>
            <wp:positionV relativeFrom="paragraph">
              <wp:posOffset>52070</wp:posOffset>
            </wp:positionV>
            <wp:extent cx="3209925" cy="2298065"/>
            <wp:effectExtent l="19050" t="0" r="952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3209925" cy="2298065"/>
                    </a:xfrm>
                    <a:prstGeom prst="rect">
                      <a:avLst/>
                    </a:prstGeom>
                    <a:noFill/>
                    <a:ln w="9525">
                      <a:noFill/>
                      <a:miter lim="800000"/>
                      <a:headEnd/>
                      <a:tailEnd/>
                    </a:ln>
                  </pic:spPr>
                </pic:pic>
              </a:graphicData>
            </a:graphic>
          </wp:anchor>
        </w:drawing>
      </w:r>
      <w:r w:rsidR="00C4016E">
        <w:rPr>
          <w:rFonts w:ascii="Arial" w:hAnsi="Arial" w:cs="Arial"/>
          <w:lang w:val="fr-FR"/>
        </w:rPr>
        <w:t>Cette technique nous permet d</w:t>
      </w:r>
      <w:r w:rsidR="002E659E">
        <w:rPr>
          <w:rFonts w:ascii="Arial" w:hAnsi="Arial" w:cs="Arial"/>
          <w:lang w:val="fr-FR"/>
        </w:rPr>
        <w:t>’identifier toutes les mutations. Les pics décalés nous montrent les mutations, cette technique est simple et rapide.</w:t>
      </w:r>
    </w:p>
    <w:p w:rsidR="002E659E" w:rsidRDefault="002E659E" w:rsidP="00487A72">
      <w:pPr>
        <w:pStyle w:val="Sansinterligne"/>
        <w:rPr>
          <w:rFonts w:ascii="Arial" w:hAnsi="Arial" w:cs="Arial"/>
          <w:lang w:val="fr-FR"/>
        </w:rPr>
      </w:pPr>
      <w:r>
        <w:rPr>
          <w:rFonts w:ascii="Arial" w:hAnsi="Arial" w:cs="Arial"/>
          <w:noProof/>
        </w:rPr>
        <w:drawing>
          <wp:anchor distT="0" distB="0" distL="114300" distR="114300" simplePos="0" relativeHeight="251669504" behindDoc="0" locked="0" layoutInCell="1" allowOverlap="1">
            <wp:simplePos x="0" y="0"/>
            <wp:positionH relativeFrom="column">
              <wp:posOffset>171450</wp:posOffset>
            </wp:positionH>
            <wp:positionV relativeFrom="paragraph">
              <wp:posOffset>417830</wp:posOffset>
            </wp:positionV>
            <wp:extent cx="3371850" cy="2486025"/>
            <wp:effectExtent l="1905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3371850" cy="2486025"/>
                    </a:xfrm>
                    <a:prstGeom prst="rect">
                      <a:avLst/>
                    </a:prstGeom>
                    <a:noFill/>
                    <a:ln w="9525">
                      <a:noFill/>
                      <a:miter lim="800000"/>
                      <a:headEnd/>
                      <a:tailEnd/>
                    </a:ln>
                  </pic:spPr>
                </pic:pic>
              </a:graphicData>
            </a:graphic>
          </wp:anchor>
        </w:drawing>
      </w:r>
    </w:p>
    <w:p w:rsidR="002E659E" w:rsidRDefault="002E659E" w:rsidP="002E659E">
      <w:pPr>
        <w:rPr>
          <w:lang w:val="fr-FR"/>
        </w:rPr>
      </w:pPr>
    </w:p>
    <w:p w:rsidR="002E659E" w:rsidRDefault="00FD3846" w:rsidP="002E659E">
      <w:pPr>
        <w:pStyle w:val="Sansinterligne"/>
        <w:rPr>
          <w:rFonts w:ascii="Arial" w:hAnsi="Arial" w:cs="Arial"/>
          <w:lang w:val="fr-FR"/>
        </w:rPr>
      </w:pPr>
      <w:r>
        <w:rPr>
          <w:rFonts w:ascii="Arial" w:hAnsi="Arial" w:cs="Arial"/>
          <w:lang w:val="fr-FR"/>
        </w:rPr>
        <w:t>Ici, c’est un séquençage, c’est une technique très utilisée, il a une grande sensibilité. Dans l’exemple le GGT du codon 12 est remplacé par GTT.</w:t>
      </w:r>
    </w:p>
    <w:p w:rsidR="00FD3846" w:rsidRDefault="00FD3846" w:rsidP="002E659E">
      <w:pPr>
        <w:pStyle w:val="Sansinterligne"/>
        <w:rPr>
          <w:rFonts w:ascii="Arial" w:hAnsi="Arial" w:cs="Arial"/>
          <w:lang w:val="fr-FR"/>
        </w:rPr>
      </w:pPr>
    </w:p>
    <w:p w:rsidR="00FD3846" w:rsidRDefault="00FD3846" w:rsidP="002E659E">
      <w:pPr>
        <w:pStyle w:val="Sansinterligne"/>
        <w:rPr>
          <w:rFonts w:ascii="Arial" w:hAnsi="Arial" w:cs="Arial"/>
          <w:lang w:val="fr-FR"/>
        </w:rPr>
      </w:pPr>
      <w:r>
        <w:rPr>
          <w:rFonts w:ascii="Arial" w:hAnsi="Arial" w:cs="Arial"/>
          <w:lang w:val="fr-FR"/>
        </w:rPr>
        <w:lastRenderedPageBreak/>
        <w:t xml:space="preserve">Toute analyse est faite avec deux </w:t>
      </w:r>
      <w:r w:rsidR="00554901">
        <w:rPr>
          <w:rFonts w:ascii="Arial" w:hAnsi="Arial" w:cs="Arial"/>
          <w:lang w:val="fr-FR"/>
        </w:rPr>
        <w:t>techniques</w:t>
      </w:r>
      <w:r>
        <w:rPr>
          <w:rFonts w:ascii="Arial" w:hAnsi="Arial" w:cs="Arial"/>
          <w:lang w:val="fr-FR"/>
        </w:rPr>
        <w:t xml:space="preserve"> indépendantes</w:t>
      </w:r>
      <w:r w:rsidR="00554901">
        <w:rPr>
          <w:rFonts w:ascii="Arial" w:hAnsi="Arial" w:cs="Arial"/>
          <w:lang w:val="fr-FR"/>
        </w:rPr>
        <w:t xml:space="preserve"> pour confirmer les résultats.</w:t>
      </w:r>
    </w:p>
    <w:p w:rsidR="00554901" w:rsidRDefault="00554901" w:rsidP="002E659E">
      <w:pPr>
        <w:pStyle w:val="Sansinterligne"/>
        <w:rPr>
          <w:rFonts w:ascii="Arial" w:hAnsi="Arial" w:cs="Arial"/>
          <w:lang w:val="fr-FR"/>
        </w:rPr>
      </w:pPr>
    </w:p>
    <w:p w:rsidR="00554901" w:rsidRDefault="00554901" w:rsidP="002E659E">
      <w:pPr>
        <w:pStyle w:val="Sansinterligne"/>
        <w:rPr>
          <w:rFonts w:ascii="Arial" w:hAnsi="Arial" w:cs="Arial"/>
          <w:lang w:val="fr-FR"/>
        </w:rPr>
      </w:pPr>
      <w:r>
        <w:rPr>
          <w:rFonts w:ascii="Arial" w:hAnsi="Arial" w:cs="Arial"/>
          <w:noProof/>
        </w:rPr>
        <w:drawing>
          <wp:anchor distT="0" distB="0" distL="114300" distR="114300" simplePos="0" relativeHeight="251670528" behindDoc="0" locked="0" layoutInCell="1" allowOverlap="1">
            <wp:simplePos x="0" y="0"/>
            <wp:positionH relativeFrom="column">
              <wp:posOffset>14605</wp:posOffset>
            </wp:positionH>
            <wp:positionV relativeFrom="paragraph">
              <wp:posOffset>-1905</wp:posOffset>
            </wp:positionV>
            <wp:extent cx="2438400" cy="1876425"/>
            <wp:effectExtent l="19050" t="0" r="0" b="0"/>
            <wp:wrapSquare wrapText="bothSides"/>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438400" cy="1876425"/>
                    </a:xfrm>
                    <a:prstGeom prst="rect">
                      <a:avLst/>
                    </a:prstGeom>
                    <a:noFill/>
                    <a:ln w="9525">
                      <a:noFill/>
                      <a:miter lim="800000"/>
                      <a:headEnd/>
                      <a:tailEnd/>
                    </a:ln>
                  </pic:spPr>
                </pic:pic>
              </a:graphicData>
            </a:graphic>
          </wp:anchor>
        </w:drawing>
      </w:r>
      <w:r>
        <w:rPr>
          <w:rFonts w:ascii="Arial" w:hAnsi="Arial" w:cs="Arial"/>
          <w:lang w:val="fr-FR"/>
        </w:rPr>
        <w:t>Ce tableau n’est bien sur pas à connaitre, c’est juste pour montrer</w:t>
      </w:r>
      <w:r w:rsidR="0034046F">
        <w:rPr>
          <w:rFonts w:ascii="Arial" w:hAnsi="Arial" w:cs="Arial"/>
          <w:lang w:val="fr-FR"/>
        </w:rPr>
        <w:t xml:space="preserve"> que certaines mutations sont plus faciles à mettre en évidence que d’autres, par exemple les mutations sur les codons 12 et 13 sont bien connues tandis que celles de codons 63 et 146 sont bien plus exceptionnelles donc nous ne sommes pas encore capables de dire si elles sont prédictives ou non.</w:t>
      </w:r>
    </w:p>
    <w:p w:rsidR="0034046F" w:rsidRDefault="0034046F" w:rsidP="002E659E">
      <w:pPr>
        <w:pStyle w:val="Sansinterligne"/>
        <w:rPr>
          <w:rFonts w:ascii="Arial" w:hAnsi="Arial" w:cs="Arial"/>
          <w:lang w:val="fr-FR"/>
        </w:rPr>
      </w:pPr>
      <w:r>
        <w:rPr>
          <w:rFonts w:ascii="Arial" w:hAnsi="Arial" w:cs="Arial"/>
          <w:lang w:val="fr-FR"/>
        </w:rPr>
        <w:t>Tous ces résultats doivent être donnés dans la semaine, les biologistes mettent donc en place des stratégies d’urgence, si on a le matériel nécessaire on fait toutes les analyses sinon on commence par KRAS.</w:t>
      </w:r>
    </w:p>
    <w:p w:rsidR="0034046F" w:rsidRDefault="0034046F" w:rsidP="002E659E">
      <w:pPr>
        <w:pStyle w:val="Sansinterligne"/>
        <w:rPr>
          <w:rFonts w:ascii="Arial" w:hAnsi="Arial" w:cs="Arial"/>
          <w:lang w:val="fr-FR"/>
        </w:rPr>
      </w:pPr>
    </w:p>
    <w:p w:rsidR="0034046F" w:rsidRDefault="0034046F" w:rsidP="002E659E">
      <w:pPr>
        <w:pStyle w:val="Sansinterligne"/>
        <w:rPr>
          <w:rFonts w:ascii="Arial" w:hAnsi="Arial" w:cs="Arial"/>
          <w:lang w:val="fr-FR"/>
        </w:rPr>
      </w:pPr>
    </w:p>
    <w:p w:rsidR="0034046F" w:rsidRDefault="0034046F" w:rsidP="002E659E">
      <w:pPr>
        <w:pStyle w:val="Sansinterligne"/>
        <w:rPr>
          <w:rFonts w:ascii="Arial" w:hAnsi="Arial" w:cs="Arial"/>
          <w:u w:val="single"/>
          <w:lang w:val="fr-FR"/>
        </w:rPr>
      </w:pPr>
      <w:r>
        <w:rPr>
          <w:rFonts w:ascii="Arial" w:hAnsi="Arial" w:cs="Arial"/>
          <w:lang w:val="fr-FR"/>
        </w:rPr>
        <w:t xml:space="preserve">▪ </w:t>
      </w:r>
      <w:r w:rsidRPr="0034046F">
        <w:rPr>
          <w:rFonts w:ascii="Arial" w:hAnsi="Arial" w:cs="Arial"/>
          <w:u w:val="single"/>
          <w:lang w:val="fr-FR"/>
        </w:rPr>
        <w:t>Voies de signalisations de l’EGF récepteur.</w:t>
      </w:r>
    </w:p>
    <w:p w:rsidR="0034046F" w:rsidRDefault="00300324" w:rsidP="002E659E">
      <w:pPr>
        <w:pStyle w:val="Sansinterligne"/>
        <w:rPr>
          <w:rFonts w:ascii="Arial" w:hAnsi="Arial" w:cs="Arial"/>
          <w:u w:val="single"/>
          <w:lang w:val="fr-FR"/>
        </w:rPr>
      </w:pPr>
      <w:r>
        <w:rPr>
          <w:rFonts w:ascii="Arial" w:hAnsi="Arial" w:cs="Arial"/>
          <w:noProof/>
          <w:u w:val="single"/>
        </w:rPr>
        <w:drawing>
          <wp:anchor distT="0" distB="0" distL="114300" distR="114300" simplePos="0" relativeHeight="251671552" behindDoc="0" locked="0" layoutInCell="1" allowOverlap="1">
            <wp:simplePos x="0" y="0"/>
            <wp:positionH relativeFrom="column">
              <wp:posOffset>-509270</wp:posOffset>
            </wp:positionH>
            <wp:positionV relativeFrom="paragraph">
              <wp:posOffset>139700</wp:posOffset>
            </wp:positionV>
            <wp:extent cx="2886075" cy="2209800"/>
            <wp:effectExtent l="19050" t="0" r="9525" b="0"/>
            <wp:wrapSquare wrapText="bothSides"/>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886075" cy="2209800"/>
                    </a:xfrm>
                    <a:prstGeom prst="rect">
                      <a:avLst/>
                    </a:prstGeom>
                    <a:noFill/>
                    <a:ln w="9525">
                      <a:noFill/>
                      <a:miter lim="800000"/>
                      <a:headEnd/>
                      <a:tailEnd/>
                    </a:ln>
                  </pic:spPr>
                </pic:pic>
              </a:graphicData>
            </a:graphic>
          </wp:anchor>
        </w:drawing>
      </w:r>
    </w:p>
    <w:p w:rsidR="0034046F" w:rsidRPr="0034046F" w:rsidRDefault="0034046F" w:rsidP="002E659E">
      <w:pPr>
        <w:pStyle w:val="Sansinterligne"/>
        <w:rPr>
          <w:rFonts w:ascii="Arial" w:hAnsi="Arial" w:cs="Arial"/>
          <w:lang w:val="fr-FR"/>
        </w:rPr>
      </w:pPr>
      <w:r>
        <w:rPr>
          <w:rFonts w:ascii="Arial" w:hAnsi="Arial" w:cs="Arial"/>
          <w:lang w:val="fr-FR"/>
        </w:rPr>
        <w:t>Ce schéma est le même</w:t>
      </w:r>
      <w:r w:rsidR="00300324">
        <w:rPr>
          <w:rFonts w:ascii="Arial" w:hAnsi="Arial" w:cs="Arial"/>
          <w:lang w:val="fr-FR"/>
        </w:rPr>
        <w:t xml:space="preserve"> que pour les cancers bronchiques. Les deux voies aboutissent à la prolifération et à la survie des cellules.</w:t>
      </w:r>
    </w:p>
    <w:p w:rsidR="002E659E" w:rsidRDefault="00157AB8" w:rsidP="002E659E">
      <w:pPr>
        <w:pStyle w:val="Sansinterligne"/>
        <w:rPr>
          <w:rFonts w:ascii="Arial" w:hAnsi="Arial" w:cs="Arial"/>
          <w:lang w:val="fr-FR"/>
        </w:rPr>
      </w:pPr>
      <w:r w:rsidRPr="00157AB8">
        <w:rPr>
          <w:rFonts w:ascii="Arial" w:hAnsi="Arial" w:cs="Arial"/>
          <w:lang w:val="fr-FR"/>
        </w:rPr>
        <w:t>Rappel : dans 40%</w:t>
      </w:r>
      <w:r>
        <w:rPr>
          <w:rFonts w:ascii="Arial" w:hAnsi="Arial" w:cs="Arial"/>
          <w:lang w:val="fr-FR"/>
        </w:rPr>
        <w:t xml:space="preserve"> des cas de cancer colorectal on a une mutation de KRAS.</w:t>
      </w:r>
    </w:p>
    <w:p w:rsidR="00157AB8" w:rsidRDefault="00157AB8" w:rsidP="002E659E">
      <w:pPr>
        <w:pStyle w:val="Sansinterligne"/>
        <w:rPr>
          <w:rFonts w:ascii="Arial" w:hAnsi="Arial" w:cs="Arial"/>
          <w:lang w:val="fr-FR"/>
        </w:rPr>
      </w:pPr>
      <w:r>
        <w:rPr>
          <w:rFonts w:ascii="Arial" w:hAnsi="Arial" w:cs="Arial"/>
          <w:lang w:val="fr-FR"/>
        </w:rPr>
        <w:t>Il y a aussi des mutations de BRAF, de la PI3K, de PTEN. On va étudier ces mutations pour savoir si elles ont des valeurs prédictives quant à la réponse aux traitements (comme KRAS).</w:t>
      </w:r>
    </w:p>
    <w:p w:rsidR="00157AB8" w:rsidRDefault="00157AB8" w:rsidP="002E659E">
      <w:pPr>
        <w:pStyle w:val="Sansinterligne"/>
        <w:rPr>
          <w:rFonts w:ascii="Arial" w:hAnsi="Arial" w:cs="Arial"/>
          <w:lang w:val="fr-FR"/>
        </w:rPr>
      </w:pPr>
    </w:p>
    <w:p w:rsidR="00157AB8" w:rsidRDefault="00157AB8" w:rsidP="002E659E">
      <w:pPr>
        <w:pStyle w:val="Sansinterligne"/>
        <w:rPr>
          <w:rFonts w:ascii="Arial" w:hAnsi="Arial" w:cs="Arial"/>
          <w:lang w:val="fr-FR"/>
        </w:rPr>
      </w:pPr>
    </w:p>
    <w:p w:rsidR="00157AB8" w:rsidRDefault="00157AB8" w:rsidP="002E659E">
      <w:pPr>
        <w:pStyle w:val="Sansinterligne"/>
        <w:rPr>
          <w:rFonts w:ascii="Arial" w:hAnsi="Arial" w:cs="Arial"/>
          <w:lang w:val="fr-FR"/>
        </w:rPr>
      </w:pPr>
    </w:p>
    <w:p w:rsidR="00157AB8" w:rsidRDefault="00B82712" w:rsidP="002E659E">
      <w:pPr>
        <w:pStyle w:val="Sansinterligne"/>
        <w:rPr>
          <w:rFonts w:ascii="Arial" w:hAnsi="Arial" w:cs="Arial"/>
          <w:lang w:val="fr-FR"/>
        </w:rPr>
      </w:pPr>
      <w:r>
        <w:rPr>
          <w:rFonts w:ascii="Arial" w:hAnsi="Arial" w:cs="Arial"/>
          <w:noProof/>
        </w:rPr>
        <w:drawing>
          <wp:anchor distT="0" distB="0" distL="114300" distR="114300" simplePos="0" relativeHeight="251672576" behindDoc="0" locked="0" layoutInCell="1" allowOverlap="1">
            <wp:simplePos x="0" y="0"/>
            <wp:positionH relativeFrom="column">
              <wp:posOffset>389890</wp:posOffset>
            </wp:positionH>
            <wp:positionV relativeFrom="paragraph">
              <wp:posOffset>89535</wp:posOffset>
            </wp:positionV>
            <wp:extent cx="3145790" cy="2066925"/>
            <wp:effectExtent l="19050" t="0" r="0" b="0"/>
            <wp:wrapSquare wrapText="bothSides"/>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145790" cy="2066925"/>
                    </a:xfrm>
                    <a:prstGeom prst="rect">
                      <a:avLst/>
                    </a:prstGeom>
                    <a:noFill/>
                    <a:ln w="9525">
                      <a:noFill/>
                      <a:miter lim="800000"/>
                      <a:headEnd/>
                      <a:tailEnd/>
                    </a:ln>
                  </pic:spPr>
                </pic:pic>
              </a:graphicData>
            </a:graphic>
          </wp:anchor>
        </w:drawing>
      </w:r>
    </w:p>
    <w:p w:rsidR="00157AB8" w:rsidRDefault="00157AB8" w:rsidP="002E659E">
      <w:pPr>
        <w:pStyle w:val="Sansinterligne"/>
        <w:rPr>
          <w:rFonts w:ascii="Arial" w:hAnsi="Arial" w:cs="Arial"/>
          <w:lang w:val="fr-FR"/>
        </w:rPr>
      </w:pPr>
    </w:p>
    <w:p w:rsidR="00157AB8" w:rsidRDefault="00157AB8" w:rsidP="002E659E">
      <w:pPr>
        <w:pStyle w:val="Sansinterligne"/>
        <w:rPr>
          <w:rFonts w:ascii="Arial" w:hAnsi="Arial" w:cs="Arial"/>
          <w:lang w:val="fr-FR"/>
        </w:rPr>
      </w:pPr>
    </w:p>
    <w:p w:rsidR="00157AB8" w:rsidRPr="00157AB8" w:rsidRDefault="00157AB8" w:rsidP="002E659E">
      <w:pPr>
        <w:pStyle w:val="Sansinterligne"/>
        <w:rPr>
          <w:rFonts w:ascii="Arial" w:hAnsi="Arial" w:cs="Arial"/>
          <w:lang w:val="fr-FR"/>
        </w:rPr>
      </w:pPr>
    </w:p>
    <w:p w:rsidR="002E659E" w:rsidRDefault="00B82712" w:rsidP="00B82712">
      <w:pPr>
        <w:pStyle w:val="Sansinterligne"/>
        <w:rPr>
          <w:rFonts w:ascii="Arial" w:hAnsi="Arial" w:cs="Arial"/>
          <w:lang w:val="fr-FR"/>
        </w:rPr>
      </w:pPr>
      <w:r w:rsidRPr="00B82712">
        <w:rPr>
          <w:rFonts w:ascii="Arial" w:hAnsi="Arial" w:cs="Arial"/>
          <w:lang w:val="fr-FR"/>
        </w:rPr>
        <w:t xml:space="preserve">BRAF </w:t>
      </w:r>
      <w:r>
        <w:rPr>
          <w:rFonts w:ascii="Arial" w:hAnsi="Arial" w:cs="Arial"/>
          <w:lang w:val="fr-FR"/>
        </w:rPr>
        <w:t xml:space="preserve">(tyrosine kinase) </w:t>
      </w:r>
      <w:r w:rsidRPr="00B82712">
        <w:rPr>
          <w:rFonts w:ascii="Arial" w:hAnsi="Arial" w:cs="Arial"/>
          <w:lang w:val="fr-FR"/>
        </w:rPr>
        <w:t xml:space="preserve">est </w:t>
      </w:r>
      <w:r>
        <w:rPr>
          <w:rFonts w:ascii="Arial" w:hAnsi="Arial" w:cs="Arial"/>
          <w:lang w:val="fr-FR"/>
        </w:rPr>
        <w:t>juste en aval de KRAS, il est donc activé par la mutation activatrice de ce dernier. V600E est une mutation activatrice de BRAF, elle est présente dans 5 à 10 % des cancers colorectaux et est rarement associé à des mutations de KRAS. Les tumeurs V600E sont de mauvais pronostic.</w:t>
      </w:r>
    </w:p>
    <w:p w:rsidR="00B82712" w:rsidRDefault="00B82712" w:rsidP="00B82712">
      <w:pPr>
        <w:pStyle w:val="Sansinterligne"/>
        <w:rPr>
          <w:rFonts w:ascii="Arial" w:hAnsi="Arial" w:cs="Arial"/>
          <w:lang w:val="fr-FR"/>
        </w:rPr>
      </w:pPr>
    </w:p>
    <w:p w:rsidR="00B82712" w:rsidRPr="00B82712" w:rsidRDefault="00ED43A9" w:rsidP="00B82712">
      <w:pPr>
        <w:pStyle w:val="Sansinterligne"/>
        <w:rPr>
          <w:rFonts w:ascii="Arial" w:hAnsi="Arial" w:cs="Arial"/>
          <w:lang w:val="fr-FR"/>
        </w:rPr>
      </w:pPr>
      <w:r>
        <w:rPr>
          <w:rFonts w:ascii="Arial" w:hAnsi="Arial" w:cs="Arial"/>
          <w:noProof/>
        </w:rPr>
        <w:drawing>
          <wp:anchor distT="0" distB="0" distL="114300" distR="114300" simplePos="0" relativeHeight="251673600" behindDoc="0" locked="0" layoutInCell="1" allowOverlap="1">
            <wp:simplePos x="0" y="0"/>
            <wp:positionH relativeFrom="column">
              <wp:posOffset>-690245</wp:posOffset>
            </wp:positionH>
            <wp:positionV relativeFrom="paragraph">
              <wp:posOffset>116205</wp:posOffset>
            </wp:positionV>
            <wp:extent cx="3343275" cy="2076450"/>
            <wp:effectExtent l="19050" t="0" r="9525" b="0"/>
            <wp:wrapSquare wrapText="bothSides"/>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343275" cy="2076450"/>
                    </a:xfrm>
                    <a:prstGeom prst="rect">
                      <a:avLst/>
                    </a:prstGeom>
                    <a:noFill/>
                    <a:ln w="9525">
                      <a:noFill/>
                      <a:miter lim="800000"/>
                      <a:headEnd/>
                      <a:tailEnd/>
                    </a:ln>
                  </pic:spPr>
                </pic:pic>
              </a:graphicData>
            </a:graphic>
          </wp:anchor>
        </w:drawing>
      </w:r>
    </w:p>
    <w:p w:rsidR="002E659E" w:rsidRDefault="00ED43A9" w:rsidP="00ED43A9">
      <w:pPr>
        <w:pStyle w:val="Sansinterligne"/>
        <w:rPr>
          <w:rFonts w:ascii="Arial" w:hAnsi="Arial" w:cs="Arial"/>
          <w:lang w:val="fr-FR"/>
        </w:rPr>
      </w:pPr>
      <w:r>
        <w:rPr>
          <w:rFonts w:ascii="Arial" w:hAnsi="Arial" w:cs="Arial"/>
          <w:lang w:val="fr-FR"/>
        </w:rPr>
        <w:t>Pour PI3K les mutations sont toujours dans le domaine catalytique dans 10 à 20% des cancers colorectaux. Les trois positions préférentielles des mutations sont les mêmes que pour le cancer du poumon, ce sont des mutations activatrices.</w:t>
      </w:r>
    </w:p>
    <w:p w:rsidR="00ED43A9" w:rsidRDefault="00ED43A9" w:rsidP="00ED43A9">
      <w:pPr>
        <w:pStyle w:val="Sansinterligne"/>
        <w:rPr>
          <w:rFonts w:ascii="Arial" w:hAnsi="Arial" w:cs="Arial"/>
          <w:lang w:val="fr-FR"/>
        </w:rPr>
      </w:pPr>
      <w:r>
        <w:rPr>
          <w:rFonts w:ascii="Arial" w:hAnsi="Arial" w:cs="Arial"/>
          <w:lang w:val="fr-FR"/>
        </w:rPr>
        <w:t xml:space="preserve">Pour PTEN (phosphatase), c’est différent car il y a plein d’altérations au niveau du gène qui font lui </w:t>
      </w:r>
      <w:r>
        <w:rPr>
          <w:rFonts w:ascii="Arial" w:hAnsi="Arial" w:cs="Arial"/>
          <w:lang w:val="fr-FR"/>
        </w:rPr>
        <w:lastRenderedPageBreak/>
        <w:t xml:space="preserve">perdre </w:t>
      </w:r>
      <w:r w:rsidR="008514B6">
        <w:rPr>
          <w:rFonts w:ascii="Arial" w:hAnsi="Arial" w:cs="Arial"/>
          <w:lang w:val="fr-FR"/>
        </w:rPr>
        <w:t xml:space="preserve">en partie sa fonction qui est de bloquer la PI3K et KRAS. Cela peut être des mutations, des </w:t>
      </w:r>
      <w:proofErr w:type="spellStart"/>
      <w:r w:rsidR="008514B6">
        <w:rPr>
          <w:rFonts w:ascii="Arial" w:hAnsi="Arial" w:cs="Arial"/>
          <w:lang w:val="fr-FR"/>
        </w:rPr>
        <w:t>méthylations</w:t>
      </w:r>
      <w:proofErr w:type="spellEnd"/>
      <w:r w:rsidR="008514B6">
        <w:rPr>
          <w:rFonts w:ascii="Arial" w:hAnsi="Arial" w:cs="Arial"/>
          <w:lang w:val="fr-FR"/>
        </w:rPr>
        <w:t xml:space="preserve"> du promoteur, la perte du gène… </w:t>
      </w:r>
    </w:p>
    <w:p w:rsidR="008514B6" w:rsidRDefault="008514B6" w:rsidP="00ED43A9">
      <w:pPr>
        <w:pStyle w:val="Sansinterligne"/>
        <w:rPr>
          <w:rFonts w:ascii="Arial" w:hAnsi="Arial" w:cs="Arial"/>
          <w:lang w:val="fr-FR"/>
        </w:rPr>
      </w:pPr>
      <w:r>
        <w:rPr>
          <w:rFonts w:ascii="Arial" w:hAnsi="Arial" w:cs="Arial"/>
          <w:lang w:val="fr-FR"/>
        </w:rPr>
        <w:t>On ne sait pas si PI3K et PTEN ont une valeur prédictive pour la réponse aux traitements.</w:t>
      </w:r>
    </w:p>
    <w:p w:rsidR="008514B6" w:rsidRDefault="008514B6" w:rsidP="00ED43A9">
      <w:pPr>
        <w:pStyle w:val="Sansinterligne"/>
        <w:rPr>
          <w:rFonts w:ascii="Arial" w:hAnsi="Arial" w:cs="Arial"/>
          <w:lang w:val="fr-FR"/>
        </w:rPr>
      </w:pPr>
    </w:p>
    <w:p w:rsidR="008514B6" w:rsidRDefault="008514B6" w:rsidP="00ED43A9">
      <w:pPr>
        <w:pStyle w:val="Sansinterligne"/>
        <w:rPr>
          <w:rFonts w:ascii="Arial" w:hAnsi="Arial" w:cs="Arial"/>
          <w:lang w:val="fr-FR"/>
        </w:rPr>
      </w:pPr>
      <w:r>
        <w:rPr>
          <w:rFonts w:ascii="Arial" w:hAnsi="Arial" w:cs="Arial"/>
          <w:lang w:val="fr-FR"/>
        </w:rPr>
        <w:t xml:space="preserve">En ce qui concerne KRAS et les cancers colorectaux : la recherche de mutation de KRAS est maintenant demandée en diagnostic au stade métastasique pour prédire </w:t>
      </w:r>
      <w:proofErr w:type="gramStart"/>
      <w:r>
        <w:rPr>
          <w:rFonts w:ascii="Arial" w:hAnsi="Arial" w:cs="Arial"/>
          <w:lang w:val="fr-FR"/>
        </w:rPr>
        <w:t>la</w:t>
      </w:r>
      <w:proofErr w:type="gramEnd"/>
      <w:r>
        <w:rPr>
          <w:rFonts w:ascii="Arial" w:hAnsi="Arial" w:cs="Arial"/>
          <w:lang w:val="fr-FR"/>
        </w:rPr>
        <w:t xml:space="preserve"> non réponse aux anticorps anti EGFR</w:t>
      </w:r>
      <w:r w:rsidR="008E32ED">
        <w:rPr>
          <w:rFonts w:ascii="Arial" w:hAnsi="Arial" w:cs="Arial"/>
          <w:lang w:val="fr-FR"/>
        </w:rPr>
        <w:t>. Mais l’absence de mutation de KRAS ne prédit pas forcément la réponse. Et les autres marqueurs sont à l’état de recherche.</w:t>
      </w:r>
    </w:p>
    <w:p w:rsidR="008E32ED" w:rsidRDefault="008E32ED" w:rsidP="00ED43A9">
      <w:pPr>
        <w:pStyle w:val="Sansinterligne"/>
        <w:rPr>
          <w:rFonts w:ascii="Arial" w:hAnsi="Arial" w:cs="Arial"/>
          <w:lang w:val="fr-FR"/>
        </w:rPr>
      </w:pPr>
    </w:p>
    <w:p w:rsidR="008E32ED" w:rsidRPr="008E32ED" w:rsidRDefault="008E32ED" w:rsidP="008E32ED">
      <w:pPr>
        <w:pStyle w:val="Sansinterligne"/>
        <w:numPr>
          <w:ilvl w:val="0"/>
          <w:numId w:val="3"/>
        </w:numPr>
        <w:rPr>
          <w:rFonts w:ascii="Arial" w:hAnsi="Arial" w:cs="Arial"/>
          <w:b/>
          <w:u w:val="single"/>
          <w:lang w:val="fr-FR"/>
        </w:rPr>
      </w:pPr>
      <w:r w:rsidRPr="008E32ED">
        <w:rPr>
          <w:rFonts w:ascii="Arial" w:hAnsi="Arial" w:cs="Arial"/>
          <w:b/>
          <w:u w:val="single"/>
          <w:lang w:val="fr-FR"/>
        </w:rPr>
        <w:t>GIST.</w:t>
      </w:r>
    </w:p>
    <w:p w:rsidR="008E32ED" w:rsidRDefault="008E32ED" w:rsidP="008E32ED">
      <w:pPr>
        <w:pStyle w:val="Sansinterligne"/>
        <w:rPr>
          <w:rFonts w:ascii="Arial" w:hAnsi="Arial" w:cs="Arial"/>
          <w:lang w:val="fr-FR"/>
        </w:rPr>
      </w:pPr>
    </w:p>
    <w:p w:rsidR="008E32ED" w:rsidRDefault="008E32ED" w:rsidP="008E32ED">
      <w:pPr>
        <w:pStyle w:val="Sansinterligne"/>
        <w:rPr>
          <w:rFonts w:ascii="Arial" w:hAnsi="Arial" w:cs="Arial"/>
          <w:lang w:val="fr-FR"/>
        </w:rPr>
      </w:pPr>
      <w:r>
        <w:rPr>
          <w:rFonts w:ascii="Arial" w:hAnsi="Arial" w:cs="Arial"/>
          <w:lang w:val="fr-FR"/>
        </w:rPr>
        <w:t xml:space="preserve">= </w:t>
      </w:r>
      <w:proofErr w:type="spellStart"/>
      <w:r>
        <w:rPr>
          <w:rFonts w:ascii="Arial" w:hAnsi="Arial" w:cs="Arial"/>
          <w:lang w:val="fr-FR"/>
        </w:rPr>
        <w:t>Gastro</w:t>
      </w:r>
      <w:proofErr w:type="spellEnd"/>
      <w:r>
        <w:rPr>
          <w:rFonts w:ascii="Arial" w:hAnsi="Arial" w:cs="Arial"/>
          <w:lang w:val="fr-FR"/>
        </w:rPr>
        <w:t xml:space="preserve"> intestinal stroma </w:t>
      </w:r>
      <w:proofErr w:type="spellStart"/>
      <w:r>
        <w:rPr>
          <w:rFonts w:ascii="Arial" w:hAnsi="Arial" w:cs="Arial"/>
          <w:lang w:val="fr-FR"/>
        </w:rPr>
        <w:t>tumor</w:t>
      </w:r>
      <w:proofErr w:type="spellEnd"/>
      <w:r>
        <w:rPr>
          <w:rFonts w:ascii="Arial" w:hAnsi="Arial" w:cs="Arial"/>
          <w:lang w:val="fr-FR"/>
        </w:rPr>
        <w:t>.</w:t>
      </w:r>
    </w:p>
    <w:p w:rsidR="008E32ED" w:rsidRDefault="008E32ED" w:rsidP="008E32ED">
      <w:pPr>
        <w:pStyle w:val="Sansinterligne"/>
        <w:rPr>
          <w:rFonts w:ascii="Arial" w:hAnsi="Arial" w:cs="Arial"/>
          <w:lang w:val="fr-FR"/>
        </w:rPr>
      </w:pPr>
      <w:r>
        <w:rPr>
          <w:rFonts w:ascii="Arial" w:hAnsi="Arial" w:cs="Arial"/>
          <w:lang w:val="fr-FR"/>
        </w:rPr>
        <w:t>Ce ne sont pas des cancers épithéliaux (contrairement aux cancers colorectaux), elles sont conjonctives, elles se rapprochent des sarcomes car certaines sont franchement malignes. Mais il en existe des bénignes, la classification est parfois difficile. Ce sont des tumeurs rares. Mais beaucoup sont porteurs de petites GIST qui ne feront jamais parler d’elle.</w:t>
      </w:r>
    </w:p>
    <w:p w:rsidR="008E32ED" w:rsidRDefault="008E32ED" w:rsidP="008E32ED">
      <w:pPr>
        <w:pStyle w:val="Sansinterligne"/>
        <w:rPr>
          <w:rFonts w:ascii="Arial" w:hAnsi="Arial" w:cs="Arial"/>
          <w:lang w:val="fr-FR"/>
        </w:rPr>
      </w:pPr>
      <w:r>
        <w:rPr>
          <w:rFonts w:ascii="Arial" w:hAnsi="Arial" w:cs="Arial"/>
          <w:lang w:val="fr-FR"/>
        </w:rPr>
        <w:t>La plupart se trouvent dans l’estomac mais on peut en trouver dans tout le tube digestif.</w:t>
      </w:r>
    </w:p>
    <w:p w:rsidR="008E32ED" w:rsidRDefault="008E32ED" w:rsidP="008E32ED">
      <w:pPr>
        <w:pStyle w:val="Sansinterligne"/>
        <w:rPr>
          <w:rFonts w:ascii="Arial" w:hAnsi="Arial" w:cs="Arial"/>
          <w:lang w:val="fr-FR"/>
        </w:rPr>
      </w:pPr>
      <w:r>
        <w:rPr>
          <w:rFonts w:ascii="Arial" w:hAnsi="Arial" w:cs="Arial"/>
          <w:lang w:val="fr-FR"/>
        </w:rPr>
        <w:t xml:space="preserve">Avant on utilisait seulement la chirurgie comme traitement mais maintenant on </w:t>
      </w:r>
      <w:proofErr w:type="gramStart"/>
      <w:r>
        <w:rPr>
          <w:rFonts w:ascii="Arial" w:hAnsi="Arial" w:cs="Arial"/>
          <w:lang w:val="fr-FR"/>
        </w:rPr>
        <w:t>a</w:t>
      </w:r>
      <w:proofErr w:type="gramEnd"/>
      <w:r>
        <w:rPr>
          <w:rFonts w:ascii="Arial" w:hAnsi="Arial" w:cs="Arial"/>
          <w:lang w:val="fr-FR"/>
        </w:rPr>
        <w:t xml:space="preserve"> découvert des mutations de C-kit et du PDG</w:t>
      </w:r>
      <w:r w:rsidR="00E352F3">
        <w:rPr>
          <w:rFonts w:ascii="Arial" w:hAnsi="Arial" w:cs="Arial"/>
          <w:lang w:val="fr-FR"/>
        </w:rPr>
        <w:t>, au début c’était juste diagnostique, pour confirmer qu’il y avait bien une GIST, maintenant ce sont des cibles thérapeutiques.</w:t>
      </w:r>
    </w:p>
    <w:p w:rsidR="005E225C" w:rsidRDefault="005E225C" w:rsidP="008E32ED">
      <w:pPr>
        <w:pStyle w:val="Sansinterligne"/>
        <w:rPr>
          <w:rFonts w:ascii="Arial" w:hAnsi="Arial" w:cs="Arial"/>
          <w:lang w:val="fr-FR"/>
        </w:rPr>
      </w:pPr>
      <w:r>
        <w:rPr>
          <w:rFonts w:ascii="Arial" w:hAnsi="Arial" w:cs="Arial"/>
          <w:lang w:val="fr-FR"/>
        </w:rPr>
        <w:t xml:space="preserve">La GIST se développe à partir des cellules de la musculeuse, cela forme des grosses tumeurs qui peuvent s’ulcérer sur le dessus et c’est un moyen de découverte de ces tumeurs car il y a hématémèse. </w:t>
      </w:r>
    </w:p>
    <w:p w:rsidR="005E225C" w:rsidRDefault="005E225C" w:rsidP="008E32ED">
      <w:pPr>
        <w:pStyle w:val="Sansinterligne"/>
        <w:rPr>
          <w:rFonts w:ascii="Arial" w:hAnsi="Arial" w:cs="Arial"/>
          <w:lang w:val="fr-FR"/>
        </w:rPr>
      </w:pPr>
      <w:r>
        <w:rPr>
          <w:rFonts w:ascii="Arial" w:hAnsi="Arial" w:cs="Arial"/>
          <w:lang w:val="fr-FR"/>
        </w:rPr>
        <w:t>Histologiquement il y a deux sortes, la plus fréquente est celle à cellules dites fusiformes</w:t>
      </w:r>
      <w:r w:rsidR="00A51376">
        <w:rPr>
          <w:rFonts w:ascii="Arial" w:hAnsi="Arial" w:cs="Arial"/>
          <w:lang w:val="fr-FR"/>
        </w:rPr>
        <w:t xml:space="preserve"> qui ressemble à un sarcome, on compte le nombre de mitoses par unité de surface pour savoir si c’est une tumeur agressive. La deuxième forme est dite </w:t>
      </w:r>
      <w:proofErr w:type="spellStart"/>
      <w:r w:rsidR="00A51376">
        <w:rPr>
          <w:rFonts w:ascii="Arial" w:hAnsi="Arial" w:cs="Arial"/>
          <w:lang w:val="fr-FR"/>
        </w:rPr>
        <w:t>épithélioïde</w:t>
      </w:r>
      <w:proofErr w:type="spellEnd"/>
      <w:r w:rsidR="00A51376">
        <w:rPr>
          <w:rFonts w:ascii="Arial" w:hAnsi="Arial" w:cs="Arial"/>
          <w:lang w:val="fr-FR"/>
        </w:rPr>
        <w:t xml:space="preserve"> d’où la confusion qu’il y avait au début de prendre ces tumeurs pour des carcinomes de l’estomac.</w:t>
      </w:r>
    </w:p>
    <w:p w:rsidR="004D0BE6" w:rsidRDefault="004D0BE6" w:rsidP="008E32ED">
      <w:pPr>
        <w:pStyle w:val="Sansinterligne"/>
        <w:rPr>
          <w:rFonts w:ascii="Arial" w:hAnsi="Arial" w:cs="Arial"/>
          <w:lang w:val="fr-FR"/>
        </w:rPr>
      </w:pPr>
    </w:p>
    <w:p w:rsidR="00FB6ABE" w:rsidRDefault="00FB6ABE" w:rsidP="008E32ED">
      <w:pPr>
        <w:pStyle w:val="Sansinterligne"/>
        <w:rPr>
          <w:rFonts w:ascii="Arial" w:hAnsi="Arial" w:cs="Arial"/>
          <w:lang w:val="fr-FR"/>
        </w:rPr>
      </w:pPr>
      <w:r>
        <w:rPr>
          <w:rFonts w:ascii="Arial" w:hAnsi="Arial" w:cs="Arial"/>
          <w:lang w:val="fr-FR"/>
        </w:rPr>
        <w:t xml:space="preserve">▪ </w:t>
      </w:r>
      <w:proofErr w:type="gramStart"/>
      <w:r w:rsidR="00DC6150" w:rsidRPr="00DC6150">
        <w:rPr>
          <w:rFonts w:ascii="Arial" w:hAnsi="Arial" w:cs="Arial"/>
          <w:u w:val="single"/>
          <w:lang w:val="fr-FR"/>
        </w:rPr>
        <w:t>c-</w:t>
      </w:r>
      <w:proofErr w:type="gramEnd"/>
      <w:r w:rsidR="00DC6150" w:rsidRPr="00DC6150">
        <w:rPr>
          <w:rFonts w:ascii="Arial" w:hAnsi="Arial" w:cs="Arial"/>
          <w:u w:val="single"/>
          <w:lang w:val="fr-FR"/>
        </w:rPr>
        <w:t>KIT.</w:t>
      </w:r>
    </w:p>
    <w:p w:rsidR="00DC6150" w:rsidRDefault="00DC6150" w:rsidP="008E32ED">
      <w:pPr>
        <w:pStyle w:val="Sansinterligne"/>
        <w:rPr>
          <w:rFonts w:ascii="Arial" w:hAnsi="Arial" w:cs="Arial"/>
          <w:lang w:val="fr-FR"/>
        </w:rPr>
      </w:pPr>
    </w:p>
    <w:p w:rsidR="004D0BE6" w:rsidRDefault="004D0BE6" w:rsidP="008E32ED">
      <w:pPr>
        <w:pStyle w:val="Sansinterligne"/>
        <w:rPr>
          <w:rFonts w:ascii="Arial" w:hAnsi="Arial" w:cs="Arial"/>
          <w:lang w:val="fr-FR"/>
        </w:rPr>
      </w:pPr>
      <w:r>
        <w:rPr>
          <w:rFonts w:ascii="Arial" w:hAnsi="Arial" w:cs="Arial"/>
          <w:lang w:val="fr-FR"/>
        </w:rPr>
        <w:t>Pour C-kit, la mutation permet une stabilisation de la protéine qui entraine sa sur expression. On va en parallèle utiliser un anticorps, le Ki67 qui va nous permettre de compter les cellules qui sont en cycle (si grande expression de Ki67, l’évolution de la tumeur est défavorable).</w:t>
      </w:r>
    </w:p>
    <w:p w:rsidR="004D0BE6" w:rsidRDefault="004D0BE6" w:rsidP="008E32ED">
      <w:pPr>
        <w:pStyle w:val="Sansinterligne"/>
        <w:rPr>
          <w:rFonts w:ascii="Arial" w:hAnsi="Arial" w:cs="Arial"/>
          <w:lang w:val="fr-FR"/>
        </w:rPr>
      </w:pPr>
    </w:p>
    <w:p w:rsidR="004D0BE6" w:rsidRDefault="004D0BE6" w:rsidP="008E32ED">
      <w:pPr>
        <w:pStyle w:val="Sansinterligne"/>
        <w:rPr>
          <w:rFonts w:ascii="Arial" w:hAnsi="Arial" w:cs="Arial"/>
          <w:lang w:val="fr-FR"/>
        </w:rPr>
      </w:pPr>
      <w:r>
        <w:rPr>
          <w:rFonts w:ascii="Arial" w:hAnsi="Arial" w:cs="Arial"/>
          <w:noProof/>
        </w:rPr>
        <w:drawing>
          <wp:anchor distT="0" distB="0" distL="114300" distR="114300" simplePos="0" relativeHeight="251674624" behindDoc="0" locked="0" layoutInCell="1" allowOverlap="1">
            <wp:simplePos x="0" y="0"/>
            <wp:positionH relativeFrom="column">
              <wp:posOffset>-375920</wp:posOffset>
            </wp:positionH>
            <wp:positionV relativeFrom="paragraph">
              <wp:posOffset>27305</wp:posOffset>
            </wp:positionV>
            <wp:extent cx="3905250" cy="2457450"/>
            <wp:effectExtent l="19050" t="0" r="0" b="0"/>
            <wp:wrapSquare wrapText="bothSides"/>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3905250" cy="2457450"/>
                    </a:xfrm>
                    <a:prstGeom prst="rect">
                      <a:avLst/>
                    </a:prstGeom>
                    <a:noFill/>
                    <a:ln w="9525">
                      <a:noFill/>
                      <a:miter lim="800000"/>
                      <a:headEnd/>
                      <a:tailEnd/>
                    </a:ln>
                  </pic:spPr>
                </pic:pic>
              </a:graphicData>
            </a:graphic>
          </wp:anchor>
        </w:drawing>
      </w:r>
      <w:r>
        <w:rPr>
          <w:rFonts w:ascii="Arial" w:hAnsi="Arial" w:cs="Arial"/>
          <w:lang w:val="fr-FR"/>
        </w:rPr>
        <w:t xml:space="preserve"> On a mis en évidence les mutations du gène C-kit, ce qui est différent de ce qu’on a vu précédemment c’est que ce sont des mutations qui sont très fréquentes, elles sont présentes dans 80% des GIST, on va pouvoir appliquer souvent des thérapies ciblées</w:t>
      </w:r>
      <w:r w:rsidR="00B46C24">
        <w:rPr>
          <w:rFonts w:ascii="Arial" w:hAnsi="Arial" w:cs="Arial"/>
          <w:lang w:val="fr-FR"/>
        </w:rPr>
        <w:t>. Il code pour une tyrosine kinase qui aura un rôle dans la prolifération cellulaire et avec les mêmes voies que l’on a vu dans le cancer colorectal.</w:t>
      </w:r>
    </w:p>
    <w:p w:rsidR="00B46C24" w:rsidRDefault="00B46C24" w:rsidP="008E32ED">
      <w:pPr>
        <w:pStyle w:val="Sansinterligne"/>
        <w:rPr>
          <w:rFonts w:ascii="Arial" w:hAnsi="Arial" w:cs="Arial"/>
          <w:lang w:val="fr-FR"/>
        </w:rPr>
      </w:pPr>
      <w:r>
        <w:rPr>
          <w:rFonts w:ascii="Arial" w:hAnsi="Arial" w:cs="Arial"/>
          <w:lang w:val="fr-FR"/>
        </w:rPr>
        <w:t xml:space="preserve">La survie des patients est considérablement </w:t>
      </w:r>
      <w:proofErr w:type="gramStart"/>
      <w:r>
        <w:rPr>
          <w:rFonts w:ascii="Arial" w:hAnsi="Arial" w:cs="Arial"/>
          <w:lang w:val="fr-FR"/>
        </w:rPr>
        <w:t>augmenté</w:t>
      </w:r>
      <w:proofErr w:type="gramEnd"/>
      <w:r>
        <w:rPr>
          <w:rFonts w:ascii="Arial" w:hAnsi="Arial" w:cs="Arial"/>
          <w:lang w:val="fr-FR"/>
        </w:rPr>
        <w:t xml:space="preserve"> par l’utilisation du </w:t>
      </w:r>
      <w:proofErr w:type="spellStart"/>
      <w:r>
        <w:rPr>
          <w:rFonts w:ascii="Arial" w:hAnsi="Arial" w:cs="Arial"/>
          <w:lang w:val="fr-FR"/>
        </w:rPr>
        <w:t>Imatinib</w:t>
      </w:r>
      <w:proofErr w:type="spellEnd"/>
      <w:r>
        <w:rPr>
          <w:rFonts w:ascii="Arial" w:hAnsi="Arial" w:cs="Arial"/>
          <w:lang w:val="fr-FR"/>
        </w:rPr>
        <w:t xml:space="preserve"> qui est un inhibiteur sélectif de la tyrosine kinase.</w:t>
      </w:r>
    </w:p>
    <w:p w:rsidR="00B46C24" w:rsidRDefault="00B46C24" w:rsidP="008E32ED">
      <w:pPr>
        <w:pStyle w:val="Sansinterligne"/>
        <w:rPr>
          <w:rFonts w:ascii="Arial" w:hAnsi="Arial" w:cs="Arial"/>
          <w:lang w:val="fr-FR"/>
        </w:rPr>
      </w:pPr>
    </w:p>
    <w:p w:rsidR="00B46C24" w:rsidRDefault="00B46C24" w:rsidP="008E32ED">
      <w:pPr>
        <w:pStyle w:val="Sansinterligne"/>
        <w:rPr>
          <w:rFonts w:ascii="Arial" w:hAnsi="Arial" w:cs="Arial"/>
          <w:lang w:val="fr-FR"/>
        </w:rPr>
      </w:pPr>
    </w:p>
    <w:p w:rsidR="00EA418F" w:rsidRDefault="00B46C24" w:rsidP="008E32ED">
      <w:pPr>
        <w:pStyle w:val="Sansinterligne"/>
        <w:rPr>
          <w:rFonts w:ascii="Arial" w:hAnsi="Arial" w:cs="Arial"/>
          <w:lang w:val="fr-FR"/>
        </w:rPr>
      </w:pPr>
      <w:r>
        <w:rPr>
          <w:rFonts w:ascii="Arial" w:hAnsi="Arial" w:cs="Arial"/>
          <w:noProof/>
        </w:rPr>
        <w:drawing>
          <wp:anchor distT="0" distB="0" distL="114300" distR="114300" simplePos="0" relativeHeight="251675648" behindDoc="0" locked="0" layoutInCell="1" allowOverlap="1">
            <wp:simplePos x="0" y="0"/>
            <wp:positionH relativeFrom="column">
              <wp:posOffset>-528320</wp:posOffset>
            </wp:positionH>
            <wp:positionV relativeFrom="paragraph">
              <wp:posOffset>-414020</wp:posOffset>
            </wp:positionV>
            <wp:extent cx="3143250" cy="2181225"/>
            <wp:effectExtent l="19050" t="0" r="0" b="0"/>
            <wp:wrapSquare wrapText="bothSides"/>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143250" cy="2181225"/>
                    </a:xfrm>
                    <a:prstGeom prst="rect">
                      <a:avLst/>
                    </a:prstGeom>
                    <a:noFill/>
                    <a:ln w="9525">
                      <a:noFill/>
                      <a:miter lim="800000"/>
                      <a:headEnd/>
                      <a:tailEnd/>
                    </a:ln>
                  </pic:spPr>
                </pic:pic>
              </a:graphicData>
            </a:graphic>
          </wp:anchor>
        </w:drawing>
      </w:r>
      <w:r w:rsidR="00EA418F">
        <w:rPr>
          <w:rFonts w:ascii="Arial" w:hAnsi="Arial" w:cs="Arial"/>
          <w:lang w:val="fr-FR"/>
        </w:rPr>
        <w:t xml:space="preserve">c-KIT est un récepteur avec un domaine </w:t>
      </w:r>
      <w:proofErr w:type="spellStart"/>
      <w:r w:rsidR="00EA418F">
        <w:rPr>
          <w:rFonts w:ascii="Arial" w:hAnsi="Arial" w:cs="Arial"/>
          <w:lang w:val="fr-FR"/>
        </w:rPr>
        <w:t>extramembranaire</w:t>
      </w:r>
      <w:proofErr w:type="spellEnd"/>
      <w:r w:rsidR="00EA418F">
        <w:rPr>
          <w:rFonts w:ascii="Arial" w:hAnsi="Arial" w:cs="Arial"/>
          <w:lang w:val="fr-FR"/>
        </w:rPr>
        <w:t xml:space="preserve"> où vont venir se fixer des ligands, une partie transmembranaire, et une </w:t>
      </w:r>
      <w:proofErr w:type="spellStart"/>
      <w:r w:rsidR="00EA418F">
        <w:rPr>
          <w:rFonts w:ascii="Arial" w:hAnsi="Arial" w:cs="Arial"/>
          <w:lang w:val="fr-FR"/>
        </w:rPr>
        <w:t>intramembranaire</w:t>
      </w:r>
      <w:proofErr w:type="spellEnd"/>
      <w:r w:rsidR="00EA418F">
        <w:rPr>
          <w:rFonts w:ascii="Arial" w:hAnsi="Arial" w:cs="Arial"/>
          <w:lang w:val="fr-FR"/>
        </w:rPr>
        <w:t xml:space="preserve"> qui contient le domaine tyrosine kinase (même chose que pour l’EGFR).</w:t>
      </w:r>
    </w:p>
    <w:p w:rsidR="00AA5181" w:rsidRDefault="00EA418F" w:rsidP="008E32ED">
      <w:pPr>
        <w:pStyle w:val="Sansinterligne"/>
        <w:rPr>
          <w:rFonts w:ascii="Arial" w:hAnsi="Arial" w:cs="Arial"/>
          <w:lang w:val="fr-FR"/>
        </w:rPr>
      </w:pPr>
      <w:r>
        <w:rPr>
          <w:rFonts w:ascii="Arial" w:hAnsi="Arial" w:cs="Arial"/>
          <w:lang w:val="fr-FR"/>
        </w:rPr>
        <w:t>Les ligands sont soit le PDGF soit le SCF qui vont activer le récepteur qui va s’</w:t>
      </w:r>
      <w:proofErr w:type="spellStart"/>
      <w:r>
        <w:rPr>
          <w:rFonts w:ascii="Arial" w:hAnsi="Arial" w:cs="Arial"/>
          <w:lang w:val="fr-FR"/>
        </w:rPr>
        <w:t>autophosphoryler</w:t>
      </w:r>
      <w:proofErr w:type="spellEnd"/>
      <w:r>
        <w:rPr>
          <w:rFonts w:ascii="Arial" w:hAnsi="Arial" w:cs="Arial"/>
          <w:lang w:val="fr-FR"/>
        </w:rPr>
        <w:t xml:space="preserve"> </w:t>
      </w:r>
      <w:r w:rsidR="00AA5181">
        <w:rPr>
          <w:rFonts w:ascii="Arial" w:hAnsi="Arial" w:cs="Arial"/>
          <w:lang w:val="fr-FR"/>
        </w:rPr>
        <w:t xml:space="preserve">puis activer par phosphorylation toute la cascade. </w:t>
      </w:r>
    </w:p>
    <w:p w:rsidR="00AA5181" w:rsidRDefault="00AA5181" w:rsidP="008E32ED">
      <w:pPr>
        <w:pStyle w:val="Sansinterligne"/>
        <w:rPr>
          <w:rFonts w:ascii="Arial" w:hAnsi="Arial" w:cs="Arial"/>
          <w:lang w:val="fr-FR"/>
        </w:rPr>
      </w:pPr>
    </w:p>
    <w:p w:rsidR="00AA5181" w:rsidRDefault="00AA5181" w:rsidP="008E32ED">
      <w:pPr>
        <w:pStyle w:val="Sansinterligne"/>
        <w:rPr>
          <w:rFonts w:ascii="Arial" w:hAnsi="Arial" w:cs="Arial"/>
          <w:lang w:val="fr-FR"/>
        </w:rPr>
      </w:pPr>
    </w:p>
    <w:p w:rsidR="00AA5181" w:rsidRDefault="00AA5181" w:rsidP="008E32ED">
      <w:pPr>
        <w:pStyle w:val="Sansinterligne"/>
        <w:rPr>
          <w:rFonts w:ascii="Arial" w:hAnsi="Arial" w:cs="Arial"/>
          <w:lang w:val="fr-FR"/>
        </w:rPr>
      </w:pPr>
    </w:p>
    <w:p w:rsidR="00AA5181" w:rsidRDefault="00AA5181" w:rsidP="008E32ED">
      <w:pPr>
        <w:pStyle w:val="Sansinterligne"/>
        <w:rPr>
          <w:rFonts w:ascii="Arial" w:hAnsi="Arial" w:cs="Arial"/>
          <w:lang w:val="fr-FR"/>
        </w:rPr>
      </w:pPr>
      <w:r>
        <w:rPr>
          <w:rFonts w:ascii="Arial" w:hAnsi="Arial" w:cs="Arial"/>
          <w:noProof/>
        </w:rPr>
        <w:drawing>
          <wp:anchor distT="0" distB="0" distL="114300" distR="114300" simplePos="0" relativeHeight="251676672" behindDoc="0" locked="0" layoutInCell="1" allowOverlap="1">
            <wp:simplePos x="0" y="0"/>
            <wp:positionH relativeFrom="column">
              <wp:posOffset>409575</wp:posOffset>
            </wp:positionH>
            <wp:positionV relativeFrom="paragraph">
              <wp:posOffset>0</wp:posOffset>
            </wp:positionV>
            <wp:extent cx="2743200" cy="1924050"/>
            <wp:effectExtent l="19050" t="0" r="0" b="0"/>
            <wp:wrapSquare wrapText="bothSides"/>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743200" cy="1924050"/>
                    </a:xfrm>
                    <a:prstGeom prst="rect">
                      <a:avLst/>
                    </a:prstGeom>
                    <a:noFill/>
                    <a:ln w="9525">
                      <a:noFill/>
                      <a:miter lim="800000"/>
                      <a:headEnd/>
                      <a:tailEnd/>
                    </a:ln>
                  </pic:spPr>
                </pic:pic>
              </a:graphicData>
            </a:graphic>
          </wp:anchor>
        </w:drawing>
      </w:r>
    </w:p>
    <w:p w:rsidR="008E32ED" w:rsidRPr="00ED43A9" w:rsidRDefault="00EA418F" w:rsidP="008E32ED">
      <w:pPr>
        <w:pStyle w:val="Sansinterligne"/>
        <w:rPr>
          <w:rFonts w:ascii="Arial" w:hAnsi="Arial" w:cs="Arial"/>
          <w:lang w:val="fr-FR"/>
        </w:rPr>
      </w:pPr>
      <w:r>
        <w:rPr>
          <w:rFonts w:ascii="Arial" w:hAnsi="Arial" w:cs="Arial"/>
          <w:lang w:val="fr-FR"/>
        </w:rPr>
        <w:t xml:space="preserve"> </w:t>
      </w:r>
    </w:p>
    <w:p w:rsidR="00C56337" w:rsidRPr="00AA5181" w:rsidRDefault="00AA5181" w:rsidP="00AA5181">
      <w:pPr>
        <w:pStyle w:val="Sansinterligne"/>
        <w:rPr>
          <w:rFonts w:ascii="Arial" w:hAnsi="Arial" w:cs="Arial"/>
          <w:lang w:val="fr-FR"/>
        </w:rPr>
      </w:pPr>
      <w:r w:rsidRPr="00AA5181">
        <w:rPr>
          <w:rFonts w:ascii="Arial" w:hAnsi="Arial" w:cs="Arial"/>
          <w:lang w:val="fr-FR"/>
        </w:rPr>
        <w:t>On retrouve les mêmes voies que pour l’EGFR</w:t>
      </w:r>
      <w:r>
        <w:rPr>
          <w:rFonts w:ascii="Arial" w:hAnsi="Arial" w:cs="Arial"/>
          <w:lang w:val="fr-FR"/>
        </w:rPr>
        <w:t>. On a plusieurs inhibiteurs de ces différentes kinases qui sont à l’étude</w:t>
      </w:r>
      <w:r w:rsidR="00FB6ABE">
        <w:rPr>
          <w:rFonts w:ascii="Arial" w:hAnsi="Arial" w:cs="Arial"/>
          <w:lang w:val="fr-FR"/>
        </w:rPr>
        <w:t>.</w:t>
      </w:r>
    </w:p>
    <w:p w:rsidR="002E659E" w:rsidRPr="002E659E" w:rsidRDefault="002E659E" w:rsidP="002E659E">
      <w:pPr>
        <w:rPr>
          <w:lang w:val="fr-FR"/>
        </w:rPr>
      </w:pPr>
    </w:p>
    <w:p w:rsidR="002E659E" w:rsidRDefault="002E659E" w:rsidP="002E659E">
      <w:pPr>
        <w:rPr>
          <w:lang w:val="fr-FR"/>
        </w:rPr>
      </w:pPr>
    </w:p>
    <w:p w:rsidR="00FB6ABE" w:rsidRDefault="00FB6ABE" w:rsidP="002E659E">
      <w:pPr>
        <w:rPr>
          <w:lang w:val="fr-FR"/>
        </w:rPr>
      </w:pPr>
    </w:p>
    <w:p w:rsidR="00FB6ABE" w:rsidRDefault="00FB6ABE" w:rsidP="002E659E">
      <w:pPr>
        <w:rPr>
          <w:lang w:val="fr-FR"/>
        </w:rPr>
      </w:pPr>
      <w:r>
        <w:rPr>
          <w:noProof/>
        </w:rPr>
        <w:drawing>
          <wp:anchor distT="0" distB="0" distL="114300" distR="114300" simplePos="0" relativeHeight="251677696" behindDoc="0" locked="0" layoutInCell="1" allowOverlap="1">
            <wp:simplePos x="0" y="0"/>
            <wp:positionH relativeFrom="column">
              <wp:posOffset>-394970</wp:posOffset>
            </wp:positionH>
            <wp:positionV relativeFrom="paragraph">
              <wp:posOffset>323215</wp:posOffset>
            </wp:positionV>
            <wp:extent cx="3009900" cy="2133600"/>
            <wp:effectExtent l="19050" t="0" r="0" b="0"/>
            <wp:wrapSquare wrapText="bothSides"/>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3009900" cy="2133600"/>
                    </a:xfrm>
                    <a:prstGeom prst="rect">
                      <a:avLst/>
                    </a:prstGeom>
                    <a:noFill/>
                    <a:ln w="9525">
                      <a:noFill/>
                      <a:miter lim="800000"/>
                      <a:headEnd/>
                      <a:tailEnd/>
                    </a:ln>
                  </pic:spPr>
                </pic:pic>
              </a:graphicData>
            </a:graphic>
          </wp:anchor>
        </w:drawing>
      </w:r>
    </w:p>
    <w:p w:rsidR="00FB6ABE" w:rsidRDefault="00FB6ABE" w:rsidP="00FB6ABE">
      <w:pPr>
        <w:pStyle w:val="Sansinterligne"/>
        <w:rPr>
          <w:rFonts w:ascii="Arial" w:hAnsi="Arial" w:cs="Arial"/>
          <w:lang w:val="fr-FR"/>
        </w:rPr>
      </w:pPr>
      <w:r>
        <w:rPr>
          <w:rFonts w:ascii="Arial" w:hAnsi="Arial" w:cs="Arial"/>
          <w:lang w:val="fr-FR"/>
        </w:rPr>
        <w:t>La mutation la plus fréquente est celle de l’exon 11 de c-KIT.</w:t>
      </w:r>
    </w:p>
    <w:p w:rsidR="00FB6ABE" w:rsidRDefault="00FB6ABE" w:rsidP="00FB6ABE">
      <w:pPr>
        <w:pStyle w:val="Sansinterligne"/>
        <w:rPr>
          <w:rFonts w:ascii="Arial" w:hAnsi="Arial" w:cs="Arial"/>
          <w:lang w:val="fr-FR"/>
        </w:rPr>
      </w:pPr>
    </w:p>
    <w:p w:rsidR="00FB6ABE" w:rsidRDefault="00FB6ABE" w:rsidP="00FB6ABE">
      <w:pPr>
        <w:pStyle w:val="Sansinterligne"/>
        <w:rPr>
          <w:rFonts w:ascii="Arial" w:hAnsi="Arial" w:cs="Arial"/>
          <w:lang w:val="fr-FR"/>
        </w:rPr>
      </w:pPr>
      <w:r>
        <w:rPr>
          <w:rFonts w:ascii="Arial" w:hAnsi="Arial" w:cs="Arial"/>
          <w:noProof/>
        </w:rPr>
        <w:drawing>
          <wp:anchor distT="0" distB="0" distL="114300" distR="114300" simplePos="0" relativeHeight="251678720" behindDoc="0" locked="0" layoutInCell="1" allowOverlap="1">
            <wp:simplePos x="0" y="0"/>
            <wp:positionH relativeFrom="column">
              <wp:posOffset>66675</wp:posOffset>
            </wp:positionH>
            <wp:positionV relativeFrom="paragraph">
              <wp:posOffset>71120</wp:posOffset>
            </wp:positionV>
            <wp:extent cx="3771900" cy="1990725"/>
            <wp:effectExtent l="19050" t="0" r="0" b="0"/>
            <wp:wrapSquare wrapText="bothSides"/>
            <wp:docPr id="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3771900" cy="1990725"/>
                    </a:xfrm>
                    <a:prstGeom prst="rect">
                      <a:avLst/>
                    </a:prstGeom>
                    <a:noFill/>
                    <a:ln w="9525">
                      <a:noFill/>
                      <a:miter lim="800000"/>
                      <a:headEnd/>
                      <a:tailEnd/>
                    </a:ln>
                  </pic:spPr>
                </pic:pic>
              </a:graphicData>
            </a:graphic>
          </wp:anchor>
        </w:drawing>
      </w:r>
    </w:p>
    <w:p w:rsidR="00FB6ABE" w:rsidRDefault="00FB6ABE" w:rsidP="00FB6ABE">
      <w:pPr>
        <w:pStyle w:val="Sansinterligne"/>
        <w:rPr>
          <w:rFonts w:ascii="Arial" w:hAnsi="Arial" w:cs="Arial"/>
          <w:lang w:val="fr-FR"/>
        </w:rPr>
      </w:pPr>
    </w:p>
    <w:p w:rsidR="00FB6ABE" w:rsidRDefault="00FB6ABE" w:rsidP="00FB6ABE">
      <w:pPr>
        <w:pStyle w:val="Sansinterligne"/>
        <w:rPr>
          <w:rFonts w:ascii="Arial" w:hAnsi="Arial" w:cs="Arial"/>
          <w:lang w:val="fr-FR"/>
        </w:rPr>
      </w:pPr>
      <w:r>
        <w:rPr>
          <w:rFonts w:ascii="Arial" w:hAnsi="Arial" w:cs="Arial"/>
          <w:lang w:val="fr-FR"/>
        </w:rPr>
        <w:t>Les mutations vont être différentes en fonction de leur localisation. Il est plus facile de détecter une mutation ponctuelle (par PCR par exemple) que des délétions ou des insertions de bases. Les conséquences ne sont pas les mêmes selon la localisation des mutations. (</w:t>
      </w:r>
      <w:proofErr w:type="gramStart"/>
      <w:r>
        <w:rPr>
          <w:rFonts w:ascii="Arial" w:hAnsi="Arial" w:cs="Arial"/>
          <w:lang w:val="fr-FR"/>
        </w:rPr>
        <w:t>là</w:t>
      </w:r>
      <w:proofErr w:type="gramEnd"/>
      <w:r>
        <w:rPr>
          <w:rFonts w:ascii="Arial" w:hAnsi="Arial" w:cs="Arial"/>
          <w:lang w:val="fr-FR"/>
        </w:rPr>
        <w:t xml:space="preserve"> la prof lis le tableau, je le met pas parce qu’il n’y aura pas de questions dessus et que tout est dans le tableau).</w:t>
      </w:r>
    </w:p>
    <w:p w:rsidR="00DC6150" w:rsidRDefault="00DC6150" w:rsidP="00FB6ABE">
      <w:pPr>
        <w:pStyle w:val="Sansinterligne"/>
        <w:rPr>
          <w:rFonts w:ascii="Arial" w:hAnsi="Arial" w:cs="Arial"/>
          <w:lang w:val="fr-FR"/>
        </w:rPr>
      </w:pPr>
    </w:p>
    <w:p w:rsidR="00DC6150" w:rsidRDefault="00DC6150" w:rsidP="00FB6ABE">
      <w:pPr>
        <w:pStyle w:val="Sansinterligne"/>
        <w:rPr>
          <w:rFonts w:ascii="Arial" w:hAnsi="Arial" w:cs="Arial"/>
          <w:lang w:val="fr-FR"/>
        </w:rPr>
      </w:pPr>
    </w:p>
    <w:p w:rsidR="00DC6150" w:rsidRDefault="00DC6150" w:rsidP="00FB6ABE">
      <w:pPr>
        <w:pStyle w:val="Sansinterligne"/>
        <w:rPr>
          <w:rFonts w:ascii="Arial" w:hAnsi="Arial" w:cs="Arial"/>
          <w:lang w:val="fr-FR"/>
        </w:rPr>
      </w:pPr>
    </w:p>
    <w:p w:rsidR="00DC6150" w:rsidRDefault="00DC6150" w:rsidP="00FB6ABE">
      <w:pPr>
        <w:pStyle w:val="Sansinterligne"/>
        <w:rPr>
          <w:rFonts w:ascii="Arial" w:hAnsi="Arial" w:cs="Arial"/>
          <w:lang w:val="fr-FR"/>
        </w:rPr>
      </w:pPr>
    </w:p>
    <w:p w:rsidR="00DC6150" w:rsidRPr="00DC6150" w:rsidRDefault="00DC6150" w:rsidP="00FB6ABE">
      <w:pPr>
        <w:pStyle w:val="Sansinterligne"/>
        <w:rPr>
          <w:rFonts w:ascii="Arial" w:hAnsi="Arial" w:cs="Arial"/>
          <w:u w:val="single"/>
          <w:lang w:val="fr-FR"/>
        </w:rPr>
      </w:pPr>
      <w:r>
        <w:rPr>
          <w:rFonts w:ascii="Arial" w:hAnsi="Arial" w:cs="Arial"/>
          <w:lang w:val="fr-FR"/>
        </w:rPr>
        <w:lastRenderedPageBreak/>
        <w:t xml:space="preserve">▪ </w:t>
      </w:r>
      <w:proofErr w:type="spellStart"/>
      <w:r w:rsidRPr="00DC6150">
        <w:rPr>
          <w:rFonts w:ascii="Arial" w:hAnsi="Arial" w:cs="Arial"/>
          <w:u w:val="single"/>
          <w:lang w:val="fr-FR"/>
        </w:rPr>
        <w:t>Glivec</w:t>
      </w:r>
      <w:proofErr w:type="spellEnd"/>
      <w:r w:rsidRPr="00DC6150">
        <w:rPr>
          <w:rFonts w:ascii="Arial" w:hAnsi="Arial" w:cs="Arial"/>
          <w:u w:val="single"/>
          <w:lang w:val="fr-FR"/>
        </w:rPr>
        <w:t>.</w:t>
      </w:r>
    </w:p>
    <w:p w:rsidR="00DC6150" w:rsidRDefault="00DC6150" w:rsidP="00FB6ABE">
      <w:pPr>
        <w:pStyle w:val="Sansinterligne"/>
        <w:rPr>
          <w:rFonts w:ascii="Arial" w:hAnsi="Arial" w:cs="Arial"/>
          <w:lang w:val="fr-FR"/>
        </w:rPr>
      </w:pPr>
    </w:p>
    <w:p w:rsidR="00DC6150" w:rsidRDefault="00DC6150" w:rsidP="00FB6ABE">
      <w:pPr>
        <w:pStyle w:val="Sansinterligne"/>
        <w:rPr>
          <w:rFonts w:ascii="Arial" w:hAnsi="Arial" w:cs="Arial"/>
          <w:lang w:val="fr-FR"/>
        </w:rPr>
      </w:pPr>
      <w:r>
        <w:rPr>
          <w:rFonts w:ascii="Arial" w:hAnsi="Arial" w:cs="Arial"/>
          <w:noProof/>
        </w:rPr>
        <w:drawing>
          <wp:anchor distT="0" distB="0" distL="114300" distR="114300" simplePos="0" relativeHeight="251679744" behindDoc="0" locked="0" layoutInCell="1" allowOverlap="1">
            <wp:simplePos x="0" y="0"/>
            <wp:positionH relativeFrom="column">
              <wp:posOffset>-423545</wp:posOffset>
            </wp:positionH>
            <wp:positionV relativeFrom="paragraph">
              <wp:posOffset>112395</wp:posOffset>
            </wp:positionV>
            <wp:extent cx="3038475" cy="2114550"/>
            <wp:effectExtent l="19050" t="0" r="9525" b="0"/>
            <wp:wrapSquare wrapText="bothSides"/>
            <wp:docPr id="2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3038475" cy="2114550"/>
                    </a:xfrm>
                    <a:prstGeom prst="rect">
                      <a:avLst/>
                    </a:prstGeom>
                    <a:noFill/>
                    <a:ln w="9525">
                      <a:noFill/>
                      <a:miter lim="800000"/>
                      <a:headEnd/>
                      <a:tailEnd/>
                    </a:ln>
                  </pic:spPr>
                </pic:pic>
              </a:graphicData>
            </a:graphic>
          </wp:anchor>
        </w:drawing>
      </w:r>
    </w:p>
    <w:p w:rsidR="00FB6ABE" w:rsidRDefault="00DC6150" w:rsidP="00FB6ABE">
      <w:pPr>
        <w:pStyle w:val="Sansinterligne"/>
        <w:rPr>
          <w:rFonts w:ascii="Arial" w:hAnsi="Arial" w:cs="Arial"/>
          <w:lang w:val="fr-FR"/>
        </w:rPr>
      </w:pPr>
      <w:r>
        <w:rPr>
          <w:rFonts w:ascii="Arial" w:hAnsi="Arial" w:cs="Arial"/>
          <w:lang w:val="fr-FR"/>
        </w:rPr>
        <w:t>Il se substitue au niveau du domaine de liaison de l’ATP à l’ATP. Il inhibe ainsi les kinases, mais sans spécificité pour c-KIT.</w:t>
      </w:r>
    </w:p>
    <w:p w:rsidR="00DC6150" w:rsidRDefault="00DC6150" w:rsidP="00FB6ABE">
      <w:pPr>
        <w:pStyle w:val="Sansinterligne"/>
        <w:rPr>
          <w:rFonts w:ascii="Arial" w:hAnsi="Arial" w:cs="Arial"/>
          <w:lang w:val="fr-FR"/>
        </w:rPr>
      </w:pPr>
      <w:r>
        <w:rPr>
          <w:rFonts w:ascii="Arial" w:hAnsi="Arial" w:cs="Arial"/>
          <w:lang w:val="fr-FR"/>
        </w:rPr>
        <w:t>Selon le type de mutation le traitement sera plus ou efficace. Par exemple il est beaucoup plus efficace en cas de mutation de l’exon 11 (la plus fréquente) que de l’exon 9</w:t>
      </w:r>
      <w:r w:rsidR="00FE3BF1">
        <w:rPr>
          <w:rFonts w:ascii="Arial" w:hAnsi="Arial" w:cs="Arial"/>
          <w:lang w:val="fr-FR"/>
        </w:rPr>
        <w:t>.</w:t>
      </w:r>
    </w:p>
    <w:p w:rsidR="00FE3BF1" w:rsidRDefault="00FE3BF1" w:rsidP="00FB6ABE">
      <w:pPr>
        <w:pStyle w:val="Sansinterligne"/>
        <w:rPr>
          <w:rFonts w:ascii="Arial" w:hAnsi="Arial" w:cs="Arial"/>
          <w:lang w:val="fr-FR"/>
        </w:rPr>
      </w:pPr>
    </w:p>
    <w:p w:rsidR="00FE3BF1" w:rsidRDefault="00FE3BF1" w:rsidP="00FB6ABE">
      <w:pPr>
        <w:pStyle w:val="Sansinterligne"/>
        <w:rPr>
          <w:rFonts w:ascii="Arial" w:hAnsi="Arial" w:cs="Arial"/>
          <w:lang w:val="fr-FR"/>
        </w:rPr>
      </w:pPr>
    </w:p>
    <w:p w:rsidR="00FE3BF1" w:rsidRDefault="00FE3BF1" w:rsidP="00FB6ABE">
      <w:pPr>
        <w:pStyle w:val="Sansinterligne"/>
        <w:rPr>
          <w:rFonts w:ascii="Arial" w:hAnsi="Arial" w:cs="Arial"/>
          <w:lang w:val="fr-FR"/>
        </w:rPr>
      </w:pPr>
    </w:p>
    <w:p w:rsidR="00FE3BF1" w:rsidRDefault="00FE3BF1" w:rsidP="00FB6ABE">
      <w:pPr>
        <w:pStyle w:val="Sansinterligne"/>
        <w:rPr>
          <w:rFonts w:ascii="Arial" w:hAnsi="Arial" w:cs="Arial"/>
          <w:lang w:val="fr-FR"/>
        </w:rPr>
      </w:pPr>
    </w:p>
    <w:p w:rsidR="00FE3BF1" w:rsidRDefault="00FE3BF1" w:rsidP="00FB6ABE">
      <w:pPr>
        <w:pStyle w:val="Sansinterligne"/>
        <w:rPr>
          <w:rFonts w:ascii="Arial" w:hAnsi="Arial" w:cs="Arial"/>
          <w:lang w:val="fr-FR"/>
        </w:rPr>
      </w:pPr>
    </w:p>
    <w:p w:rsidR="00FE3BF1" w:rsidRDefault="00FE3BF1" w:rsidP="00FB6ABE">
      <w:pPr>
        <w:pStyle w:val="Sansinterligne"/>
        <w:rPr>
          <w:rFonts w:ascii="Arial" w:hAnsi="Arial" w:cs="Arial"/>
          <w:lang w:val="fr-FR"/>
        </w:rPr>
      </w:pPr>
    </w:p>
    <w:p w:rsidR="00FE3BF1" w:rsidRDefault="00FE3BF1" w:rsidP="00FB6ABE">
      <w:pPr>
        <w:pStyle w:val="Sansinterligne"/>
        <w:rPr>
          <w:rFonts w:ascii="Arial" w:hAnsi="Arial" w:cs="Arial"/>
          <w:lang w:val="fr-FR"/>
        </w:rPr>
      </w:pPr>
    </w:p>
    <w:p w:rsidR="00FE3BF1" w:rsidRDefault="00FE3BF1" w:rsidP="00FB6ABE">
      <w:pPr>
        <w:pStyle w:val="Sansinterligne"/>
        <w:rPr>
          <w:rFonts w:ascii="Arial" w:hAnsi="Arial" w:cs="Arial"/>
          <w:lang w:val="fr-FR"/>
        </w:rPr>
      </w:pPr>
      <w:r>
        <w:rPr>
          <w:rFonts w:ascii="Arial" w:hAnsi="Arial" w:cs="Arial"/>
          <w:lang w:val="fr-FR"/>
        </w:rPr>
        <w:t>Résistance au traitement : (la prof lis la diapo)</w:t>
      </w:r>
    </w:p>
    <w:p w:rsidR="00FE3BF1" w:rsidRDefault="00FE3BF1" w:rsidP="00FB6ABE">
      <w:pPr>
        <w:pStyle w:val="Sansinterligne"/>
        <w:rPr>
          <w:rFonts w:ascii="Arial" w:hAnsi="Arial" w:cs="Arial"/>
          <w:lang w:val="fr-FR"/>
        </w:rPr>
      </w:pPr>
    </w:p>
    <w:p w:rsidR="00FE3BF1" w:rsidRDefault="00FE3BF1" w:rsidP="00FE3BF1">
      <w:pPr>
        <w:pStyle w:val="Sansinterligne"/>
        <w:jc w:val="center"/>
        <w:rPr>
          <w:rFonts w:ascii="Arial" w:hAnsi="Arial" w:cs="Arial"/>
          <w:lang w:val="fr-FR"/>
        </w:rPr>
      </w:pPr>
      <w:r>
        <w:rPr>
          <w:rFonts w:ascii="Arial" w:hAnsi="Arial" w:cs="Arial"/>
          <w:noProof/>
        </w:rPr>
        <w:drawing>
          <wp:inline distT="0" distB="0" distL="0" distR="0">
            <wp:extent cx="5962650" cy="2228850"/>
            <wp:effectExtent l="19050" t="0" r="0" b="0"/>
            <wp:docPr id="2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962650" cy="2228850"/>
                    </a:xfrm>
                    <a:prstGeom prst="rect">
                      <a:avLst/>
                    </a:prstGeom>
                    <a:noFill/>
                    <a:ln w="9525">
                      <a:noFill/>
                      <a:miter lim="800000"/>
                      <a:headEnd/>
                      <a:tailEnd/>
                    </a:ln>
                  </pic:spPr>
                </pic:pic>
              </a:graphicData>
            </a:graphic>
          </wp:inline>
        </w:drawing>
      </w:r>
    </w:p>
    <w:p w:rsidR="00FE3BF1" w:rsidRDefault="00FE3BF1" w:rsidP="00FE3BF1">
      <w:pPr>
        <w:pStyle w:val="Sansinterligne"/>
        <w:jc w:val="center"/>
        <w:rPr>
          <w:rFonts w:ascii="Arial" w:hAnsi="Arial" w:cs="Arial"/>
          <w:lang w:val="fr-FR"/>
        </w:rPr>
      </w:pPr>
    </w:p>
    <w:p w:rsidR="00FB6ABE" w:rsidRDefault="00FE3BF1" w:rsidP="00FE3BF1">
      <w:pPr>
        <w:pStyle w:val="Sansinterligne"/>
        <w:numPr>
          <w:ilvl w:val="0"/>
          <w:numId w:val="3"/>
        </w:numPr>
        <w:rPr>
          <w:rFonts w:ascii="Arial" w:hAnsi="Arial" w:cs="Arial"/>
          <w:b/>
          <w:u w:val="single"/>
          <w:lang w:val="fr-FR"/>
        </w:rPr>
      </w:pPr>
      <w:r w:rsidRPr="00FE3BF1">
        <w:rPr>
          <w:rFonts w:ascii="Arial" w:hAnsi="Arial" w:cs="Arial"/>
          <w:b/>
          <w:u w:val="single"/>
          <w:lang w:val="fr-FR"/>
        </w:rPr>
        <w:t xml:space="preserve">Les lymphomes. </w:t>
      </w:r>
    </w:p>
    <w:p w:rsidR="00FE3BF1" w:rsidRDefault="00FE3BF1" w:rsidP="00FE3BF1">
      <w:pPr>
        <w:pStyle w:val="Sansinterligne"/>
        <w:rPr>
          <w:rFonts w:ascii="Arial" w:hAnsi="Arial" w:cs="Arial"/>
          <w:b/>
          <w:u w:val="single"/>
          <w:lang w:val="fr-FR"/>
        </w:rPr>
      </w:pPr>
    </w:p>
    <w:p w:rsidR="00FE3BF1" w:rsidRDefault="00FE3BF1" w:rsidP="00FE3BF1">
      <w:pPr>
        <w:pStyle w:val="Sansinterligne"/>
        <w:rPr>
          <w:rFonts w:ascii="Arial" w:hAnsi="Arial" w:cs="Arial"/>
          <w:lang w:val="fr-FR"/>
        </w:rPr>
      </w:pPr>
      <w:r>
        <w:rPr>
          <w:rFonts w:ascii="Arial" w:hAnsi="Arial" w:cs="Arial"/>
          <w:lang w:val="fr-FR"/>
        </w:rPr>
        <w:t>Ce sont des tumeurs malignes, classées dans les tumeurs conjonctives mais qui sont à distinguer des sarcomes.</w:t>
      </w:r>
    </w:p>
    <w:p w:rsidR="00FE3BF1" w:rsidRDefault="00FE3BF1" w:rsidP="00FE3BF1">
      <w:pPr>
        <w:pStyle w:val="Sansinterligne"/>
        <w:rPr>
          <w:rFonts w:ascii="Arial" w:hAnsi="Arial" w:cs="Arial"/>
          <w:lang w:val="fr-FR"/>
        </w:rPr>
      </w:pPr>
      <w:r>
        <w:rPr>
          <w:rFonts w:ascii="Arial" w:hAnsi="Arial" w:cs="Arial"/>
          <w:lang w:val="fr-FR"/>
        </w:rPr>
        <w:t>Il existe différents types de lymphomes, dont une grande famille qui sont les lymphomes B qui ont une différenciation de type cellule B.</w:t>
      </w:r>
    </w:p>
    <w:p w:rsidR="00FE3BF1" w:rsidRDefault="00FE3BF1" w:rsidP="00FE3BF1">
      <w:pPr>
        <w:pStyle w:val="Sansinterligne"/>
        <w:rPr>
          <w:rFonts w:ascii="Arial" w:hAnsi="Arial" w:cs="Arial"/>
          <w:lang w:val="fr-FR"/>
        </w:rPr>
      </w:pPr>
      <w:r>
        <w:rPr>
          <w:rFonts w:ascii="Arial" w:hAnsi="Arial" w:cs="Arial"/>
          <w:lang w:val="fr-FR"/>
        </w:rPr>
        <w:t xml:space="preserve">Dans presque toutes ces </w:t>
      </w:r>
      <w:proofErr w:type="spellStart"/>
      <w:r>
        <w:rPr>
          <w:rFonts w:ascii="Arial" w:hAnsi="Arial" w:cs="Arial"/>
          <w:lang w:val="fr-FR"/>
        </w:rPr>
        <w:t>lympho</w:t>
      </w:r>
      <w:proofErr w:type="spellEnd"/>
      <w:r>
        <w:rPr>
          <w:rFonts w:ascii="Arial" w:hAnsi="Arial" w:cs="Arial"/>
          <w:lang w:val="fr-FR"/>
        </w:rPr>
        <w:t xml:space="preserve">-proliférations B </w:t>
      </w:r>
      <w:r w:rsidR="00B971B0">
        <w:rPr>
          <w:rFonts w:ascii="Arial" w:hAnsi="Arial" w:cs="Arial"/>
          <w:lang w:val="fr-FR"/>
        </w:rPr>
        <w:t>il y a un marqueur qui est exprimé à la surface des cellules tumorales c’est le CD20</w:t>
      </w:r>
      <w:r w:rsidR="00187596">
        <w:rPr>
          <w:rFonts w:ascii="Arial" w:hAnsi="Arial" w:cs="Arial"/>
          <w:lang w:val="fr-FR"/>
        </w:rPr>
        <w:t>.</w:t>
      </w:r>
    </w:p>
    <w:p w:rsidR="00187596" w:rsidRDefault="00187596" w:rsidP="00FE3BF1">
      <w:pPr>
        <w:pStyle w:val="Sansinterligne"/>
        <w:rPr>
          <w:rFonts w:ascii="Arial" w:hAnsi="Arial" w:cs="Arial"/>
          <w:lang w:val="fr-FR"/>
        </w:rPr>
      </w:pPr>
    </w:p>
    <w:p w:rsidR="00187596" w:rsidRDefault="00187596" w:rsidP="00FE3BF1">
      <w:pPr>
        <w:pStyle w:val="Sansinterligne"/>
        <w:rPr>
          <w:rFonts w:ascii="Arial" w:hAnsi="Arial" w:cs="Arial"/>
          <w:lang w:val="fr-FR"/>
        </w:rPr>
      </w:pPr>
    </w:p>
    <w:p w:rsidR="00187596" w:rsidRDefault="00187596" w:rsidP="00FE3BF1">
      <w:pPr>
        <w:pStyle w:val="Sansinterligne"/>
        <w:rPr>
          <w:rFonts w:ascii="Arial" w:hAnsi="Arial" w:cs="Arial"/>
          <w:lang w:val="fr-FR"/>
        </w:rPr>
      </w:pPr>
    </w:p>
    <w:p w:rsidR="00187596" w:rsidRDefault="00187596" w:rsidP="00FE3BF1">
      <w:pPr>
        <w:pStyle w:val="Sansinterligne"/>
        <w:rPr>
          <w:rFonts w:ascii="Arial" w:hAnsi="Arial" w:cs="Arial"/>
          <w:lang w:val="fr-FR"/>
        </w:rPr>
      </w:pPr>
    </w:p>
    <w:p w:rsidR="00187596" w:rsidRDefault="00187596" w:rsidP="00FE3BF1">
      <w:pPr>
        <w:pStyle w:val="Sansinterligne"/>
        <w:rPr>
          <w:rFonts w:ascii="Arial" w:hAnsi="Arial" w:cs="Arial"/>
          <w:lang w:val="fr-FR"/>
        </w:rPr>
      </w:pPr>
    </w:p>
    <w:p w:rsidR="00187596" w:rsidRDefault="00187596" w:rsidP="00FE3BF1">
      <w:pPr>
        <w:pStyle w:val="Sansinterligne"/>
        <w:rPr>
          <w:rFonts w:ascii="Arial" w:hAnsi="Arial" w:cs="Arial"/>
          <w:lang w:val="fr-FR"/>
        </w:rPr>
      </w:pPr>
    </w:p>
    <w:p w:rsidR="00187596" w:rsidRDefault="00187596" w:rsidP="00FE3BF1">
      <w:pPr>
        <w:pStyle w:val="Sansinterligne"/>
        <w:rPr>
          <w:rFonts w:ascii="Arial" w:hAnsi="Arial" w:cs="Arial"/>
          <w:lang w:val="fr-FR"/>
        </w:rPr>
      </w:pPr>
    </w:p>
    <w:p w:rsidR="00187596" w:rsidRDefault="00187596" w:rsidP="00FE3BF1">
      <w:pPr>
        <w:pStyle w:val="Sansinterligne"/>
        <w:rPr>
          <w:rFonts w:ascii="Arial" w:hAnsi="Arial" w:cs="Arial"/>
          <w:lang w:val="fr-FR"/>
        </w:rPr>
      </w:pPr>
    </w:p>
    <w:p w:rsidR="00187596" w:rsidRDefault="00187596" w:rsidP="00FE3BF1">
      <w:pPr>
        <w:pStyle w:val="Sansinterligne"/>
        <w:rPr>
          <w:rFonts w:ascii="Arial" w:hAnsi="Arial" w:cs="Arial"/>
          <w:lang w:val="fr-FR"/>
        </w:rPr>
      </w:pPr>
    </w:p>
    <w:p w:rsidR="00187596" w:rsidRDefault="00187596" w:rsidP="00FE3BF1">
      <w:pPr>
        <w:pStyle w:val="Sansinterligne"/>
        <w:rPr>
          <w:rFonts w:ascii="Arial" w:hAnsi="Arial" w:cs="Arial"/>
          <w:lang w:val="fr-FR"/>
        </w:rPr>
      </w:pPr>
      <w:r>
        <w:rPr>
          <w:rFonts w:ascii="Arial" w:hAnsi="Arial" w:cs="Arial"/>
          <w:noProof/>
        </w:rPr>
        <w:lastRenderedPageBreak/>
        <w:drawing>
          <wp:anchor distT="0" distB="0" distL="114300" distR="114300" simplePos="0" relativeHeight="251680768" behindDoc="0" locked="0" layoutInCell="1" allowOverlap="1">
            <wp:simplePos x="0" y="0"/>
            <wp:positionH relativeFrom="column">
              <wp:posOffset>-499745</wp:posOffset>
            </wp:positionH>
            <wp:positionV relativeFrom="paragraph">
              <wp:posOffset>-385445</wp:posOffset>
            </wp:positionV>
            <wp:extent cx="3524250" cy="2466975"/>
            <wp:effectExtent l="19050" t="0" r="0" b="0"/>
            <wp:wrapSquare wrapText="bothSides"/>
            <wp:docPr id="2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3524250" cy="2466975"/>
                    </a:xfrm>
                    <a:prstGeom prst="rect">
                      <a:avLst/>
                    </a:prstGeom>
                    <a:noFill/>
                    <a:ln w="9525">
                      <a:noFill/>
                      <a:miter lim="800000"/>
                      <a:headEnd/>
                      <a:tailEnd/>
                    </a:ln>
                  </pic:spPr>
                </pic:pic>
              </a:graphicData>
            </a:graphic>
          </wp:anchor>
        </w:drawing>
      </w:r>
      <w:r>
        <w:rPr>
          <w:rFonts w:ascii="Arial" w:hAnsi="Arial" w:cs="Arial"/>
          <w:lang w:val="fr-FR"/>
        </w:rPr>
        <w:t xml:space="preserve">Ici on voit l’exemple d’un anticorps anti CD20 qui </w:t>
      </w:r>
      <w:proofErr w:type="gramStart"/>
      <w:r>
        <w:rPr>
          <w:rFonts w:ascii="Arial" w:hAnsi="Arial" w:cs="Arial"/>
          <w:lang w:val="fr-FR"/>
        </w:rPr>
        <w:t>vont</w:t>
      </w:r>
      <w:proofErr w:type="gramEnd"/>
      <w:r>
        <w:rPr>
          <w:rFonts w:ascii="Arial" w:hAnsi="Arial" w:cs="Arial"/>
          <w:lang w:val="fr-FR"/>
        </w:rPr>
        <w:t xml:space="preserve"> servir à l’</w:t>
      </w:r>
      <w:proofErr w:type="spellStart"/>
      <w:r>
        <w:rPr>
          <w:rFonts w:ascii="Arial" w:hAnsi="Arial" w:cs="Arial"/>
          <w:lang w:val="fr-FR"/>
        </w:rPr>
        <w:t>immunihistochimie</w:t>
      </w:r>
      <w:proofErr w:type="spellEnd"/>
      <w:r>
        <w:rPr>
          <w:rFonts w:ascii="Arial" w:hAnsi="Arial" w:cs="Arial"/>
          <w:lang w:val="fr-FR"/>
        </w:rPr>
        <w:t xml:space="preserve">. </w:t>
      </w:r>
    </w:p>
    <w:p w:rsidR="00187596" w:rsidRDefault="00187596" w:rsidP="00FE3BF1">
      <w:pPr>
        <w:pStyle w:val="Sansinterligne"/>
        <w:rPr>
          <w:rFonts w:ascii="Arial" w:hAnsi="Arial" w:cs="Arial"/>
          <w:lang w:val="fr-FR"/>
        </w:rPr>
      </w:pPr>
      <w:r>
        <w:rPr>
          <w:rFonts w:ascii="Arial" w:hAnsi="Arial" w:cs="Arial"/>
          <w:lang w:val="fr-FR"/>
        </w:rPr>
        <w:t>Au début cela ne servait que pour le diagnostique mais maintenant ces anticorps servent à cibler les cellules portant le CD20 c'est-à-dire les cellules tumorales.</w:t>
      </w:r>
    </w:p>
    <w:p w:rsidR="00187596" w:rsidRDefault="00187596" w:rsidP="00FE3BF1">
      <w:pPr>
        <w:pStyle w:val="Sansinterligne"/>
        <w:rPr>
          <w:rFonts w:ascii="Arial" w:hAnsi="Arial" w:cs="Arial"/>
          <w:lang w:val="fr-FR"/>
        </w:rPr>
      </w:pPr>
      <w:r>
        <w:rPr>
          <w:rFonts w:ascii="Arial" w:hAnsi="Arial" w:cs="Arial"/>
          <w:lang w:val="fr-FR"/>
        </w:rPr>
        <w:t>Quand les anticorps sont à visée thérapeutique ils sont humanisés pour qu’ils puissent circuler dans le corps sans être reconnus eux-mêmes comme des antigènes.</w:t>
      </w:r>
    </w:p>
    <w:p w:rsidR="00187596" w:rsidRDefault="00187596" w:rsidP="00FE3BF1">
      <w:pPr>
        <w:pStyle w:val="Sansinterligne"/>
        <w:rPr>
          <w:rFonts w:ascii="Arial" w:hAnsi="Arial" w:cs="Arial"/>
          <w:lang w:val="fr-FR"/>
        </w:rPr>
      </w:pPr>
    </w:p>
    <w:p w:rsidR="00187596" w:rsidRDefault="00187596" w:rsidP="00FE3BF1">
      <w:pPr>
        <w:pStyle w:val="Sansinterligne"/>
        <w:rPr>
          <w:rFonts w:ascii="Arial" w:hAnsi="Arial" w:cs="Arial"/>
          <w:lang w:val="fr-FR"/>
        </w:rPr>
      </w:pPr>
    </w:p>
    <w:p w:rsidR="00187596" w:rsidRDefault="00187596" w:rsidP="00FE3BF1">
      <w:pPr>
        <w:pStyle w:val="Sansinterligne"/>
        <w:rPr>
          <w:rFonts w:ascii="Arial" w:hAnsi="Arial" w:cs="Arial"/>
          <w:lang w:val="fr-FR"/>
        </w:rPr>
      </w:pPr>
    </w:p>
    <w:p w:rsidR="00187596" w:rsidRDefault="00187596" w:rsidP="00FE3BF1">
      <w:pPr>
        <w:pStyle w:val="Sansinterligne"/>
        <w:rPr>
          <w:rFonts w:ascii="Arial" w:hAnsi="Arial" w:cs="Arial"/>
          <w:lang w:val="fr-FR"/>
        </w:rPr>
      </w:pPr>
    </w:p>
    <w:p w:rsidR="00187596" w:rsidRDefault="00187596" w:rsidP="00FE3BF1">
      <w:pPr>
        <w:pStyle w:val="Sansinterligne"/>
        <w:rPr>
          <w:rFonts w:ascii="Arial" w:hAnsi="Arial" w:cs="Arial"/>
          <w:lang w:val="fr-FR"/>
        </w:rPr>
      </w:pPr>
      <w:r>
        <w:rPr>
          <w:rFonts w:ascii="Arial" w:hAnsi="Arial" w:cs="Arial"/>
          <w:lang w:val="fr-FR"/>
        </w:rPr>
        <w:t xml:space="preserve">Il y a plein d’autres marqueurs des cellules lymphoïdes </w:t>
      </w:r>
      <w:r w:rsidR="00595204">
        <w:rPr>
          <w:rFonts w:ascii="Arial" w:hAnsi="Arial" w:cs="Arial"/>
          <w:lang w:val="fr-FR"/>
        </w:rPr>
        <w:t>contre</w:t>
      </w:r>
      <w:r>
        <w:rPr>
          <w:rFonts w:ascii="Arial" w:hAnsi="Arial" w:cs="Arial"/>
          <w:lang w:val="fr-FR"/>
        </w:rPr>
        <w:t xml:space="preserve"> lesquels </w:t>
      </w:r>
      <w:r w:rsidR="00595204">
        <w:rPr>
          <w:rFonts w:ascii="Arial" w:hAnsi="Arial" w:cs="Arial"/>
          <w:lang w:val="fr-FR"/>
        </w:rPr>
        <w:t>on cherche encore des anticorps à visée diagnostique ou thérapeutique.</w:t>
      </w:r>
    </w:p>
    <w:p w:rsidR="00595204" w:rsidRDefault="00595204" w:rsidP="00FE3BF1">
      <w:pPr>
        <w:pStyle w:val="Sansinterligne"/>
        <w:rPr>
          <w:rFonts w:ascii="Arial" w:hAnsi="Arial" w:cs="Arial"/>
          <w:lang w:val="fr-FR"/>
        </w:rPr>
      </w:pPr>
    </w:p>
    <w:p w:rsidR="00595204" w:rsidRDefault="00595204" w:rsidP="00FE3BF1">
      <w:pPr>
        <w:pStyle w:val="Sansinterligne"/>
        <w:rPr>
          <w:rFonts w:ascii="Arial" w:hAnsi="Arial" w:cs="Arial"/>
          <w:lang w:val="fr-FR"/>
        </w:rPr>
      </w:pPr>
    </w:p>
    <w:p w:rsidR="00595204" w:rsidRDefault="00595204" w:rsidP="00FE3BF1">
      <w:pPr>
        <w:pStyle w:val="Sansinterligne"/>
        <w:rPr>
          <w:rFonts w:ascii="Arial" w:hAnsi="Arial" w:cs="Arial"/>
          <w:lang w:val="fr-FR"/>
        </w:rPr>
      </w:pPr>
      <w:r>
        <w:rPr>
          <w:rFonts w:ascii="Arial" w:hAnsi="Arial" w:cs="Arial"/>
          <w:lang w:val="fr-FR"/>
        </w:rPr>
        <w:t xml:space="preserve">En conclusion : </w:t>
      </w:r>
    </w:p>
    <w:p w:rsidR="00595204" w:rsidRDefault="005F3314" w:rsidP="00FE3BF1">
      <w:pPr>
        <w:pStyle w:val="Sansinterligne"/>
        <w:rPr>
          <w:rFonts w:ascii="Arial" w:hAnsi="Arial" w:cs="Arial"/>
          <w:lang w:val="fr-FR"/>
        </w:rPr>
      </w:pPr>
      <w:r>
        <w:rPr>
          <w:rFonts w:ascii="Arial" w:hAnsi="Arial" w:cs="Arial"/>
          <w:lang w:val="fr-FR"/>
        </w:rPr>
        <w:t xml:space="preserve">Dans le domaine de la cancérologie, on </w:t>
      </w:r>
      <w:proofErr w:type="gramStart"/>
      <w:r>
        <w:rPr>
          <w:rFonts w:ascii="Arial" w:hAnsi="Arial" w:cs="Arial"/>
          <w:lang w:val="fr-FR"/>
        </w:rPr>
        <w:t>a</w:t>
      </w:r>
      <w:proofErr w:type="gramEnd"/>
      <w:r>
        <w:rPr>
          <w:rFonts w:ascii="Arial" w:hAnsi="Arial" w:cs="Arial"/>
          <w:lang w:val="fr-FR"/>
        </w:rPr>
        <w:t>, ces dernières années, des avancées majeures par le biais de ces thérapies ciblées, on est dans une démarche de médecine personnalisée. On ne peut pas faire de transposition directe entre les résultats observés dans un cancer du poumon et ceux observés dans un cancer du sein par exemple.</w:t>
      </w:r>
    </w:p>
    <w:p w:rsidR="005F3314" w:rsidRDefault="005F3314" w:rsidP="00FE3BF1">
      <w:pPr>
        <w:pStyle w:val="Sansinterligne"/>
        <w:rPr>
          <w:rFonts w:ascii="Arial" w:hAnsi="Arial" w:cs="Arial"/>
          <w:lang w:val="fr-FR"/>
        </w:rPr>
      </w:pPr>
    </w:p>
    <w:p w:rsidR="00187596" w:rsidRDefault="00187596"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p>
    <w:p w:rsidR="00EF58E0" w:rsidRDefault="00EF58E0" w:rsidP="00FE3BF1">
      <w:pPr>
        <w:pStyle w:val="Sansinterligne"/>
        <w:rPr>
          <w:rFonts w:ascii="Arial" w:hAnsi="Arial" w:cs="Arial"/>
          <w:lang w:val="fr-FR"/>
        </w:rPr>
      </w:pPr>
      <w:r>
        <w:rPr>
          <w:rFonts w:ascii="Arial" w:hAnsi="Arial" w:cs="Arial"/>
          <w:lang w:val="fr-FR"/>
        </w:rPr>
        <w:t xml:space="preserve">Pas de temps de faire une dédicace alors gros </w:t>
      </w:r>
      <w:proofErr w:type="spellStart"/>
      <w:r>
        <w:rPr>
          <w:rFonts w:ascii="Arial" w:hAnsi="Arial" w:cs="Arial"/>
          <w:lang w:val="fr-FR"/>
        </w:rPr>
        <w:t>poutoux</w:t>
      </w:r>
      <w:proofErr w:type="spellEnd"/>
      <w:r>
        <w:rPr>
          <w:rFonts w:ascii="Arial" w:hAnsi="Arial" w:cs="Arial"/>
          <w:lang w:val="fr-FR"/>
        </w:rPr>
        <w:t xml:space="preserve"> à tout le monde !! &lt;3</w:t>
      </w:r>
    </w:p>
    <w:p w:rsidR="00187596" w:rsidRDefault="00187596" w:rsidP="00FE3BF1">
      <w:pPr>
        <w:pStyle w:val="Sansinterligne"/>
        <w:rPr>
          <w:rFonts w:ascii="Arial" w:hAnsi="Arial" w:cs="Arial"/>
          <w:lang w:val="fr-FR"/>
        </w:rPr>
      </w:pPr>
    </w:p>
    <w:p w:rsidR="00187596" w:rsidRPr="00FE3BF1" w:rsidRDefault="00187596" w:rsidP="00FE3BF1">
      <w:pPr>
        <w:pStyle w:val="Sansinterligne"/>
        <w:rPr>
          <w:rFonts w:ascii="Arial" w:hAnsi="Arial" w:cs="Arial"/>
          <w:lang w:val="fr-FR"/>
        </w:rPr>
      </w:pPr>
    </w:p>
    <w:p w:rsidR="00FB6ABE" w:rsidRDefault="00FB6ABE" w:rsidP="00FB6ABE">
      <w:pPr>
        <w:pStyle w:val="Sansinterligne"/>
        <w:rPr>
          <w:rFonts w:ascii="Arial" w:hAnsi="Arial" w:cs="Arial"/>
          <w:lang w:val="fr-FR"/>
        </w:rPr>
      </w:pPr>
    </w:p>
    <w:p w:rsidR="00FB6ABE" w:rsidRDefault="00FB6ABE" w:rsidP="00FB6ABE">
      <w:pPr>
        <w:pStyle w:val="Sansinterligne"/>
        <w:rPr>
          <w:rFonts w:ascii="Arial" w:hAnsi="Arial" w:cs="Arial"/>
          <w:lang w:val="fr-FR"/>
        </w:rPr>
      </w:pPr>
    </w:p>
    <w:p w:rsidR="00FB6ABE" w:rsidRDefault="00FB6ABE" w:rsidP="00FB6ABE">
      <w:pPr>
        <w:pStyle w:val="Sansinterligne"/>
        <w:rPr>
          <w:rFonts w:ascii="Arial" w:hAnsi="Arial" w:cs="Arial"/>
          <w:lang w:val="fr-FR"/>
        </w:rPr>
      </w:pPr>
    </w:p>
    <w:p w:rsidR="00FB6ABE" w:rsidRDefault="00FB6ABE" w:rsidP="00FB6ABE">
      <w:pPr>
        <w:pStyle w:val="Sansinterligne"/>
        <w:rPr>
          <w:rFonts w:ascii="Arial" w:hAnsi="Arial" w:cs="Arial"/>
          <w:lang w:val="fr-FR"/>
        </w:rPr>
      </w:pPr>
    </w:p>
    <w:p w:rsidR="00FB6ABE" w:rsidRDefault="00FB6ABE" w:rsidP="00FB6ABE">
      <w:pPr>
        <w:pStyle w:val="Sansinterligne"/>
        <w:rPr>
          <w:rFonts w:ascii="Arial" w:hAnsi="Arial" w:cs="Arial"/>
          <w:lang w:val="fr-FR"/>
        </w:rPr>
      </w:pPr>
    </w:p>
    <w:p w:rsidR="00FB6ABE" w:rsidRPr="00FB6ABE" w:rsidRDefault="00FB6ABE" w:rsidP="00FB6ABE">
      <w:pPr>
        <w:pStyle w:val="Sansinterligne"/>
        <w:rPr>
          <w:rFonts w:ascii="Arial" w:hAnsi="Arial" w:cs="Arial"/>
          <w:lang w:val="fr-FR"/>
        </w:rPr>
      </w:pPr>
    </w:p>
    <w:sectPr w:rsidR="00FB6ABE" w:rsidRPr="00FB6ABE" w:rsidSect="004D68B7">
      <w:footerReference w:type="default" r:id="rId31"/>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AB1" w:rsidRDefault="00681AB1" w:rsidP="00863A2F">
      <w:pPr>
        <w:spacing w:after="0" w:line="240" w:lineRule="auto"/>
      </w:pPr>
      <w:r>
        <w:separator/>
      </w:r>
    </w:p>
  </w:endnote>
  <w:endnote w:type="continuationSeparator" w:id="0">
    <w:p w:rsidR="00681AB1" w:rsidRDefault="00681AB1" w:rsidP="00863A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55402"/>
      <w:docPartObj>
        <w:docPartGallery w:val="Page Numbers (Bottom of Page)"/>
        <w:docPartUnique/>
      </w:docPartObj>
    </w:sdtPr>
    <w:sdtContent>
      <w:sdt>
        <w:sdtPr>
          <w:id w:val="123787606"/>
          <w:docPartObj>
            <w:docPartGallery w:val="Page Numbers (Top of Page)"/>
            <w:docPartUnique/>
          </w:docPartObj>
        </w:sdtPr>
        <w:sdtContent>
          <w:p w:rsidR="00565E0E" w:rsidRDefault="00565E0E">
            <w:pPr>
              <w:pStyle w:val="Pieddepage"/>
              <w:jc w:val="right"/>
            </w:pPr>
            <w:r>
              <w:t xml:space="preserve">Page </w:t>
            </w:r>
            <w:r>
              <w:rPr>
                <w:b/>
                <w:sz w:val="24"/>
                <w:szCs w:val="24"/>
              </w:rPr>
              <w:fldChar w:fldCharType="begin"/>
            </w:r>
            <w:r>
              <w:rPr>
                <w:b/>
              </w:rPr>
              <w:instrText>PAGE</w:instrText>
            </w:r>
            <w:r>
              <w:rPr>
                <w:b/>
                <w:sz w:val="24"/>
                <w:szCs w:val="24"/>
              </w:rPr>
              <w:fldChar w:fldCharType="separate"/>
            </w:r>
            <w:r w:rsidR="00EF58E0">
              <w:rPr>
                <w:b/>
                <w:noProof/>
              </w:rPr>
              <w:t>12</w:t>
            </w:r>
            <w:r>
              <w:rPr>
                <w:b/>
                <w:sz w:val="24"/>
                <w:szCs w:val="24"/>
              </w:rPr>
              <w:fldChar w:fldCharType="end"/>
            </w:r>
            <w:r>
              <w:t xml:space="preserve"> </w:t>
            </w:r>
            <w:proofErr w:type="spellStart"/>
            <w:r>
              <w:t>sur</w:t>
            </w:r>
            <w:proofErr w:type="spellEnd"/>
            <w:r>
              <w:t xml:space="preserve"> </w:t>
            </w:r>
            <w:r>
              <w:rPr>
                <w:b/>
                <w:sz w:val="24"/>
                <w:szCs w:val="24"/>
              </w:rPr>
              <w:fldChar w:fldCharType="begin"/>
            </w:r>
            <w:r>
              <w:rPr>
                <w:b/>
              </w:rPr>
              <w:instrText>NUMPAGES</w:instrText>
            </w:r>
            <w:r>
              <w:rPr>
                <w:b/>
                <w:sz w:val="24"/>
                <w:szCs w:val="24"/>
              </w:rPr>
              <w:fldChar w:fldCharType="separate"/>
            </w:r>
            <w:r w:rsidR="00EF58E0">
              <w:rPr>
                <w:b/>
                <w:noProof/>
              </w:rPr>
              <w:t>13</w:t>
            </w:r>
            <w:r>
              <w:rPr>
                <w:b/>
                <w:sz w:val="24"/>
                <w:szCs w:val="24"/>
              </w:rPr>
              <w:fldChar w:fldCharType="end"/>
            </w:r>
          </w:p>
        </w:sdtContent>
      </w:sdt>
    </w:sdtContent>
  </w:sdt>
  <w:p w:rsidR="00565E0E" w:rsidRDefault="00565E0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AB1" w:rsidRDefault="00681AB1" w:rsidP="00863A2F">
      <w:pPr>
        <w:spacing w:after="0" w:line="240" w:lineRule="auto"/>
      </w:pPr>
      <w:r>
        <w:separator/>
      </w:r>
    </w:p>
  </w:footnote>
  <w:footnote w:type="continuationSeparator" w:id="0">
    <w:p w:rsidR="00681AB1" w:rsidRDefault="00681AB1" w:rsidP="00863A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86D37"/>
    <w:multiLevelType w:val="hybridMultilevel"/>
    <w:tmpl w:val="7D547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C73F3E"/>
    <w:multiLevelType w:val="hybridMultilevel"/>
    <w:tmpl w:val="1C601976"/>
    <w:lvl w:ilvl="0" w:tplc="A7E6A8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F24DAA"/>
    <w:multiLevelType w:val="hybridMultilevel"/>
    <w:tmpl w:val="11EE29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C14FF3"/>
    <w:multiLevelType w:val="hybridMultilevel"/>
    <w:tmpl w:val="04E890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2D1808"/>
    <w:multiLevelType w:val="hybridMultilevel"/>
    <w:tmpl w:val="F92002EC"/>
    <w:lvl w:ilvl="0" w:tplc="03C4D6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1D07D33"/>
    <w:multiLevelType w:val="hybridMultilevel"/>
    <w:tmpl w:val="DF0C551E"/>
    <w:lvl w:ilvl="0" w:tplc="C0F28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B422B1F"/>
    <w:multiLevelType w:val="hybridMultilevel"/>
    <w:tmpl w:val="28C2F7EA"/>
    <w:lvl w:ilvl="0" w:tplc="60E0D8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4BF25D5"/>
    <w:multiLevelType w:val="hybridMultilevel"/>
    <w:tmpl w:val="065A2CD6"/>
    <w:lvl w:ilvl="0" w:tplc="CA3632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DAC0E6A"/>
    <w:multiLevelType w:val="hybridMultilevel"/>
    <w:tmpl w:val="2A0ED9EC"/>
    <w:lvl w:ilvl="0" w:tplc="D750A2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3"/>
  </w:num>
  <w:num w:numId="4">
    <w:abstractNumId w:val="1"/>
  </w:num>
  <w:num w:numId="5">
    <w:abstractNumId w:val="0"/>
  </w:num>
  <w:num w:numId="6">
    <w:abstractNumId w:val="6"/>
  </w:num>
  <w:num w:numId="7">
    <w:abstractNumId w:val="4"/>
  </w:num>
  <w:num w:numId="8">
    <w:abstractNumId w:val="5"/>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45AD1"/>
    <w:rsid w:val="00013BF5"/>
    <w:rsid w:val="000D44DA"/>
    <w:rsid w:val="001158FD"/>
    <w:rsid w:val="00123CEE"/>
    <w:rsid w:val="00145AD1"/>
    <w:rsid w:val="00146DAD"/>
    <w:rsid w:val="00157AB8"/>
    <w:rsid w:val="00187596"/>
    <w:rsid w:val="0018788E"/>
    <w:rsid w:val="001D29C2"/>
    <w:rsid w:val="00206735"/>
    <w:rsid w:val="00267C88"/>
    <w:rsid w:val="002C6487"/>
    <w:rsid w:val="002E1EDA"/>
    <w:rsid w:val="002E659E"/>
    <w:rsid w:val="00300324"/>
    <w:rsid w:val="003060FA"/>
    <w:rsid w:val="0034046F"/>
    <w:rsid w:val="003654D4"/>
    <w:rsid w:val="00487A72"/>
    <w:rsid w:val="004A5920"/>
    <w:rsid w:val="004B3D2F"/>
    <w:rsid w:val="004C619F"/>
    <w:rsid w:val="004D0BE6"/>
    <w:rsid w:val="004D68B7"/>
    <w:rsid w:val="004F548E"/>
    <w:rsid w:val="00511165"/>
    <w:rsid w:val="00512269"/>
    <w:rsid w:val="0054656D"/>
    <w:rsid w:val="00554901"/>
    <w:rsid w:val="00561BF8"/>
    <w:rsid w:val="005634DD"/>
    <w:rsid w:val="00565E0E"/>
    <w:rsid w:val="00595204"/>
    <w:rsid w:val="005E225C"/>
    <w:rsid w:val="005F3314"/>
    <w:rsid w:val="00601877"/>
    <w:rsid w:val="00681AB1"/>
    <w:rsid w:val="006D5060"/>
    <w:rsid w:val="00736770"/>
    <w:rsid w:val="00775FC7"/>
    <w:rsid w:val="007F1AAE"/>
    <w:rsid w:val="008514B6"/>
    <w:rsid w:val="0085696F"/>
    <w:rsid w:val="00863A2F"/>
    <w:rsid w:val="008727CC"/>
    <w:rsid w:val="008B4FFA"/>
    <w:rsid w:val="008E32ED"/>
    <w:rsid w:val="008E3302"/>
    <w:rsid w:val="00934F52"/>
    <w:rsid w:val="009659D4"/>
    <w:rsid w:val="00974A12"/>
    <w:rsid w:val="009760AA"/>
    <w:rsid w:val="009F0FED"/>
    <w:rsid w:val="00A51376"/>
    <w:rsid w:val="00A572CE"/>
    <w:rsid w:val="00A6025E"/>
    <w:rsid w:val="00A61BCC"/>
    <w:rsid w:val="00A7765B"/>
    <w:rsid w:val="00A94D4B"/>
    <w:rsid w:val="00AA5181"/>
    <w:rsid w:val="00AD2C2A"/>
    <w:rsid w:val="00AD3E14"/>
    <w:rsid w:val="00B46C24"/>
    <w:rsid w:val="00B82712"/>
    <w:rsid w:val="00B971B0"/>
    <w:rsid w:val="00C4016E"/>
    <w:rsid w:val="00C45572"/>
    <w:rsid w:val="00C56337"/>
    <w:rsid w:val="00CE2B86"/>
    <w:rsid w:val="00CF1759"/>
    <w:rsid w:val="00D1280A"/>
    <w:rsid w:val="00D32AC4"/>
    <w:rsid w:val="00DC6150"/>
    <w:rsid w:val="00DC7B53"/>
    <w:rsid w:val="00E352F3"/>
    <w:rsid w:val="00EA418F"/>
    <w:rsid w:val="00ED43A9"/>
    <w:rsid w:val="00EF58E0"/>
    <w:rsid w:val="00F16C67"/>
    <w:rsid w:val="00F52CCA"/>
    <w:rsid w:val="00FA630D"/>
    <w:rsid w:val="00FB6ABE"/>
    <w:rsid w:val="00FD3846"/>
    <w:rsid w:val="00FE3B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8B7"/>
  </w:style>
  <w:style w:type="paragraph" w:styleId="Titre1">
    <w:name w:val="heading 1"/>
    <w:basedOn w:val="Normal"/>
    <w:next w:val="Normal"/>
    <w:link w:val="Titre1Car"/>
    <w:uiPriority w:val="9"/>
    <w:qFormat/>
    <w:rsid w:val="00863A2F"/>
    <w:pPr>
      <w:keepNext/>
      <w:keepLines/>
      <w:spacing w:before="480" w:after="0"/>
      <w:outlineLvl w:val="0"/>
    </w:pPr>
    <w:rPr>
      <w:rFonts w:asciiTheme="majorHAnsi" w:eastAsiaTheme="majorEastAsia" w:hAnsiTheme="majorHAnsi" w:cstheme="majorBidi"/>
      <w:b/>
      <w:bCs/>
      <w:color w:val="365F91" w:themeColor="accent1" w:themeShade="BF"/>
      <w:sz w:val="28"/>
      <w:szCs w:val="2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01877"/>
    <w:pPr>
      <w:spacing w:after="0" w:line="240" w:lineRule="auto"/>
    </w:pPr>
  </w:style>
  <w:style w:type="paragraph" w:styleId="Textedebulles">
    <w:name w:val="Balloon Text"/>
    <w:basedOn w:val="Normal"/>
    <w:link w:val="TextedebullesCar"/>
    <w:uiPriority w:val="99"/>
    <w:semiHidden/>
    <w:unhideWhenUsed/>
    <w:rsid w:val="00D128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280A"/>
    <w:rPr>
      <w:rFonts w:ascii="Tahoma" w:hAnsi="Tahoma" w:cs="Tahoma"/>
      <w:sz w:val="16"/>
      <w:szCs w:val="16"/>
    </w:rPr>
  </w:style>
  <w:style w:type="character" w:customStyle="1" w:styleId="Titre1Car">
    <w:name w:val="Titre 1 Car"/>
    <w:basedOn w:val="Policepardfaut"/>
    <w:link w:val="Titre1"/>
    <w:uiPriority w:val="9"/>
    <w:rsid w:val="00863A2F"/>
    <w:rPr>
      <w:rFonts w:asciiTheme="majorHAnsi" w:eastAsiaTheme="majorEastAsia" w:hAnsiTheme="majorHAnsi" w:cstheme="majorBidi"/>
      <w:b/>
      <w:bCs/>
      <w:color w:val="365F91" w:themeColor="accent1" w:themeShade="BF"/>
      <w:sz w:val="28"/>
      <w:szCs w:val="28"/>
      <w:lang w:val="fr-FR"/>
    </w:rPr>
  </w:style>
  <w:style w:type="character" w:customStyle="1" w:styleId="SansinterligneCar">
    <w:name w:val="Sans interligne Car"/>
    <w:basedOn w:val="Policepardfaut"/>
    <w:link w:val="Sansinterligne"/>
    <w:uiPriority w:val="1"/>
    <w:rsid w:val="00863A2F"/>
  </w:style>
  <w:style w:type="paragraph" w:styleId="En-tte">
    <w:name w:val="header"/>
    <w:basedOn w:val="Normal"/>
    <w:link w:val="En-tteCar"/>
    <w:uiPriority w:val="99"/>
    <w:semiHidden/>
    <w:unhideWhenUsed/>
    <w:rsid w:val="00863A2F"/>
    <w:pPr>
      <w:tabs>
        <w:tab w:val="center" w:pos="4703"/>
        <w:tab w:val="right" w:pos="9406"/>
      </w:tabs>
      <w:spacing w:after="0" w:line="240" w:lineRule="auto"/>
    </w:pPr>
  </w:style>
  <w:style w:type="character" w:customStyle="1" w:styleId="En-tteCar">
    <w:name w:val="En-tête Car"/>
    <w:basedOn w:val="Policepardfaut"/>
    <w:link w:val="En-tte"/>
    <w:uiPriority w:val="99"/>
    <w:semiHidden/>
    <w:rsid w:val="00863A2F"/>
  </w:style>
  <w:style w:type="paragraph" w:styleId="Pieddepage">
    <w:name w:val="footer"/>
    <w:basedOn w:val="Normal"/>
    <w:link w:val="PieddepageCar"/>
    <w:uiPriority w:val="99"/>
    <w:unhideWhenUsed/>
    <w:rsid w:val="00863A2F"/>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863A2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975</TotalTime>
  <Pages>12</Pages>
  <Words>2794</Words>
  <Characters>15927</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18684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21</cp:revision>
  <dcterms:created xsi:type="dcterms:W3CDTF">2012-10-09T19:59:00Z</dcterms:created>
  <dcterms:modified xsi:type="dcterms:W3CDTF">2012-10-12T09:00:00Z</dcterms:modified>
</cp:coreProperties>
</file>