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A38" w:rsidRDefault="005A1055"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UE 2 Cancérologie</w:t>
      </w:r>
    </w:p>
    <w:p w:rsidR="005A1055" w:rsidRPr="005A1055" w:rsidRDefault="005A1055" w:rsidP="00496E3C">
      <w:pPr>
        <w:tabs>
          <w:tab w:val="left" w:pos="840"/>
        </w:tabs>
        <w:spacing w:after="0"/>
        <w:jc w:val="both"/>
        <w:rPr>
          <w:rFonts w:ascii="Times New Roman" w:hAnsi="Times New Roman" w:cs="Times New Roman"/>
          <w:sz w:val="24"/>
          <w:szCs w:val="24"/>
        </w:rPr>
      </w:pPr>
      <w:r>
        <w:rPr>
          <w:rFonts w:ascii="Times New Roman" w:eastAsia="Arial,Italic" w:hAnsi="Times New Roman" w:cs="Times New Roman"/>
          <w:iCs/>
          <w:sz w:val="24"/>
          <w:szCs w:val="24"/>
        </w:rPr>
        <w:t xml:space="preserve">Dr </w:t>
      </w:r>
      <w:r w:rsidRPr="005A1055">
        <w:rPr>
          <w:rFonts w:ascii="Times New Roman" w:eastAsia="Arial,Italic" w:hAnsi="Times New Roman" w:cs="Times New Roman"/>
          <w:iCs/>
          <w:sz w:val="24"/>
          <w:szCs w:val="24"/>
        </w:rPr>
        <w:t>de Cremoux</w:t>
      </w:r>
      <w:r>
        <w:rPr>
          <w:rFonts w:ascii="Times New Roman" w:eastAsia="Arial,Italic" w:hAnsi="Times New Roman" w:cs="Times New Roman"/>
          <w:iCs/>
          <w:sz w:val="24"/>
          <w:szCs w:val="24"/>
        </w:rPr>
        <w:t xml:space="preserve"> et Dr </w:t>
      </w:r>
      <w:r w:rsidRPr="005A1055">
        <w:rPr>
          <w:rFonts w:ascii="Times New Roman" w:eastAsia="Arial,Italic" w:hAnsi="Times New Roman" w:cs="Times New Roman"/>
          <w:iCs/>
          <w:sz w:val="24"/>
          <w:szCs w:val="24"/>
        </w:rPr>
        <w:t>Teixeira</w:t>
      </w:r>
    </w:p>
    <w:p w:rsidR="005A1055" w:rsidRDefault="005A1055"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Mardi 25 septembre 10h30-12h30</w:t>
      </w:r>
    </w:p>
    <w:p w:rsidR="005A1055" w:rsidRDefault="005A1055"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Ronéotypeuse : Mathilde Ollivier</w:t>
      </w:r>
    </w:p>
    <w:p w:rsidR="005A1055" w:rsidRDefault="005A1055"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Ronéolectrice : Aurore Valentin</w:t>
      </w: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Pr="00C5733B" w:rsidRDefault="005A1055" w:rsidP="00442CB8">
      <w:pPr>
        <w:tabs>
          <w:tab w:val="left" w:pos="840"/>
          <w:tab w:val="left" w:pos="3765"/>
          <w:tab w:val="center" w:pos="5102"/>
        </w:tabs>
        <w:spacing w:after="120"/>
        <w:jc w:val="center"/>
        <w:rPr>
          <w:rFonts w:ascii="Times New Roman" w:hAnsi="Times New Roman" w:cs="Times New Roman"/>
          <w:b/>
          <w:i/>
          <w:sz w:val="48"/>
          <w:szCs w:val="48"/>
        </w:rPr>
      </w:pPr>
      <w:r w:rsidRPr="00C5733B">
        <w:rPr>
          <w:rFonts w:ascii="Times New Roman" w:hAnsi="Times New Roman" w:cs="Times New Roman"/>
          <w:b/>
          <w:i/>
          <w:sz w:val="48"/>
          <w:szCs w:val="48"/>
        </w:rPr>
        <w:t>Cours n</w:t>
      </w:r>
      <w:r w:rsidR="00C5733B" w:rsidRPr="00C5733B">
        <w:rPr>
          <w:rFonts w:ascii="Times New Roman" w:hAnsi="Times New Roman" w:cs="Times New Roman"/>
          <w:b/>
          <w:i/>
          <w:sz w:val="48"/>
          <w:szCs w:val="48"/>
        </w:rPr>
        <w:t>°3</w:t>
      </w:r>
    </w:p>
    <w:p w:rsidR="00C5733B" w:rsidRPr="00C5733B" w:rsidRDefault="00C5733B" w:rsidP="00442CB8">
      <w:pPr>
        <w:autoSpaceDE w:val="0"/>
        <w:autoSpaceDN w:val="0"/>
        <w:adjustRightInd w:val="0"/>
        <w:spacing w:after="120" w:line="240" w:lineRule="auto"/>
        <w:jc w:val="center"/>
        <w:rPr>
          <w:rFonts w:ascii="Times New Roman" w:hAnsi="Times New Roman" w:cs="Times New Roman"/>
          <w:b/>
          <w:sz w:val="56"/>
          <w:szCs w:val="56"/>
          <w:u w:val="single"/>
        </w:rPr>
      </w:pPr>
      <w:r w:rsidRPr="00C5733B">
        <w:rPr>
          <w:rFonts w:ascii="Times New Roman" w:hAnsi="Times New Roman" w:cs="Times New Roman"/>
          <w:b/>
          <w:sz w:val="56"/>
          <w:szCs w:val="56"/>
          <w:u w:val="single"/>
        </w:rPr>
        <w:t>Biologie de la cellule cancéreuse</w:t>
      </w:r>
    </w:p>
    <w:p w:rsidR="00C5733B" w:rsidRPr="00C5733B" w:rsidRDefault="00C5733B" w:rsidP="00442CB8">
      <w:pPr>
        <w:autoSpaceDE w:val="0"/>
        <w:autoSpaceDN w:val="0"/>
        <w:adjustRightInd w:val="0"/>
        <w:spacing w:after="0" w:line="240" w:lineRule="auto"/>
        <w:jc w:val="center"/>
        <w:rPr>
          <w:rFonts w:ascii="Times New Roman" w:hAnsi="Times New Roman" w:cs="Times New Roman"/>
          <w:b/>
          <w:sz w:val="48"/>
          <w:szCs w:val="48"/>
          <w:u w:val="single"/>
        </w:rPr>
      </w:pPr>
      <w:r w:rsidRPr="00C5733B">
        <w:rPr>
          <w:rFonts w:ascii="Times New Roman" w:hAnsi="Times New Roman" w:cs="Times New Roman"/>
          <w:b/>
          <w:sz w:val="48"/>
          <w:szCs w:val="48"/>
          <w:u w:val="single"/>
        </w:rPr>
        <w:t>Implications pronostiques et prédictives</w:t>
      </w:r>
    </w:p>
    <w:p w:rsidR="005A1055" w:rsidRDefault="005A1055" w:rsidP="00442CB8">
      <w:pPr>
        <w:tabs>
          <w:tab w:val="left" w:pos="840"/>
        </w:tabs>
        <w:spacing w:after="0"/>
        <w:jc w:val="center"/>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C5733B" w:rsidRDefault="00C5733B" w:rsidP="00496E3C">
      <w:pPr>
        <w:tabs>
          <w:tab w:val="left" w:pos="840"/>
        </w:tabs>
        <w:spacing w:after="0"/>
        <w:jc w:val="both"/>
        <w:rPr>
          <w:rFonts w:ascii="Times New Roman" w:hAnsi="Times New Roman" w:cs="Times New Roman"/>
          <w:sz w:val="24"/>
          <w:szCs w:val="24"/>
        </w:rPr>
      </w:pPr>
    </w:p>
    <w:p w:rsidR="00C5733B" w:rsidRDefault="006E5D0B"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I – Marqueurs pronostiques et prédictifs</w:t>
      </w:r>
    </w:p>
    <w:p w:rsidR="00C5733B" w:rsidRDefault="006E5D0B"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II – Exemple du cancer du sein</w:t>
      </w:r>
    </w:p>
    <w:p w:rsidR="006E5D0B" w:rsidRDefault="006E5D0B"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ab/>
        <w:t>A) Le sein normal</w:t>
      </w:r>
    </w:p>
    <w:p w:rsidR="006E5D0B" w:rsidRDefault="006E5D0B"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ab/>
        <w:t>B) le cancer du sein</w:t>
      </w:r>
    </w:p>
    <w:p w:rsidR="006E5D0B" w:rsidRDefault="006E5D0B" w:rsidP="006E5D0B">
      <w:pPr>
        <w:pStyle w:val="Paragraphedeliste"/>
        <w:tabs>
          <w:tab w:val="left" w:pos="840"/>
        </w:tabs>
        <w:spacing w:after="0"/>
        <w:ind w:left="360"/>
        <w:jc w:val="both"/>
        <w:rPr>
          <w:rFonts w:ascii="Times New Roman" w:hAnsi="Times New Roman" w:cs="Times New Roman"/>
          <w:b/>
          <w:sz w:val="24"/>
          <w:szCs w:val="24"/>
        </w:rPr>
      </w:pPr>
      <w:r>
        <w:rPr>
          <w:rFonts w:ascii="Times New Roman" w:hAnsi="Times New Roman" w:cs="Times New Roman"/>
          <w:sz w:val="24"/>
          <w:szCs w:val="24"/>
        </w:rPr>
        <w:t xml:space="preserve">       C) </w:t>
      </w:r>
      <w:r w:rsidRPr="00223F64">
        <w:rPr>
          <w:rFonts w:ascii="Times New Roman" w:hAnsi="Times New Roman" w:cs="Times New Roman"/>
          <w:sz w:val="24"/>
          <w:szCs w:val="24"/>
        </w:rPr>
        <w:t>Les principales cibles des cancers du sein</w:t>
      </w:r>
      <w:r>
        <w:rPr>
          <w:rFonts w:ascii="Times New Roman" w:hAnsi="Times New Roman" w:cs="Times New Roman"/>
          <w:sz w:val="24"/>
          <w:szCs w:val="24"/>
        </w:rPr>
        <w:t xml:space="preserve"> : </w:t>
      </w:r>
      <w:r w:rsidRPr="00786C14">
        <w:rPr>
          <w:rFonts w:ascii="Times New Roman" w:hAnsi="Times New Roman" w:cs="Times New Roman"/>
          <w:b/>
          <w:sz w:val="24"/>
          <w:szCs w:val="24"/>
        </w:rPr>
        <w:t>les récepteurs aux œstrogènes RE</w:t>
      </w:r>
    </w:p>
    <w:p w:rsidR="003805DB" w:rsidRPr="003805DB" w:rsidRDefault="006E5D0B" w:rsidP="003805DB">
      <w:pPr>
        <w:pStyle w:val="Paragraphedeliste"/>
        <w:tabs>
          <w:tab w:val="left" w:pos="840"/>
        </w:tabs>
        <w:spacing w:after="0"/>
        <w:ind w:left="36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3805DB" w:rsidRPr="003805DB">
        <w:rPr>
          <w:rFonts w:ascii="Times New Roman" w:hAnsi="Times New Roman" w:cs="Times New Roman"/>
          <w:sz w:val="24"/>
          <w:szCs w:val="24"/>
        </w:rPr>
        <w:t>1) Interaction du ligand avec le domaine de liaison à l’hormone</w:t>
      </w:r>
    </w:p>
    <w:p w:rsidR="006E5D0B" w:rsidRPr="003805DB" w:rsidRDefault="003805DB" w:rsidP="003805DB">
      <w:pPr>
        <w:pStyle w:val="Paragraphedeliste"/>
        <w:tabs>
          <w:tab w:val="left" w:pos="840"/>
        </w:tabs>
        <w:spacing w:after="0"/>
        <w:ind w:left="360"/>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t>2</w:t>
      </w:r>
      <w:r w:rsidR="006E5D0B" w:rsidRPr="003805DB">
        <w:rPr>
          <w:rFonts w:ascii="Times New Roman" w:hAnsi="Times New Roman" w:cs="Times New Roman"/>
          <w:sz w:val="24"/>
          <w:szCs w:val="24"/>
        </w:rPr>
        <w:t>) REα et REβ</w:t>
      </w:r>
    </w:p>
    <w:p w:rsidR="006E5D0B" w:rsidRDefault="003805DB" w:rsidP="006E5D0B">
      <w:pPr>
        <w:pStyle w:val="Paragraphedeliste"/>
        <w:tabs>
          <w:tab w:val="left" w:pos="840"/>
        </w:tabs>
        <w:spacing w:after="0"/>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w:t>
      </w:r>
      <w:r w:rsidR="006E5D0B">
        <w:rPr>
          <w:rFonts w:ascii="Times New Roman" w:hAnsi="Times New Roman" w:cs="Times New Roman"/>
          <w:sz w:val="24"/>
          <w:szCs w:val="24"/>
        </w:rPr>
        <w:t>) REβ et pathologie</w:t>
      </w:r>
    </w:p>
    <w:p w:rsidR="006E5D0B" w:rsidRDefault="003805DB" w:rsidP="006E5D0B">
      <w:pPr>
        <w:pStyle w:val="Paragraphedeliste"/>
        <w:tabs>
          <w:tab w:val="left" w:pos="840"/>
        </w:tabs>
        <w:spacing w:after="0"/>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w:t>
      </w:r>
      <w:r w:rsidR="006E5D0B">
        <w:rPr>
          <w:rFonts w:ascii="Times New Roman" w:hAnsi="Times New Roman" w:cs="Times New Roman"/>
          <w:sz w:val="24"/>
          <w:szCs w:val="24"/>
        </w:rPr>
        <w:t>) Comment déterminer l’hormono dépendance</w:t>
      </w:r>
    </w:p>
    <w:p w:rsidR="006E5D0B" w:rsidRPr="006E5D0B" w:rsidRDefault="003805DB" w:rsidP="006E5D0B">
      <w:pPr>
        <w:pStyle w:val="Paragraphedeliste"/>
        <w:tabs>
          <w:tab w:val="left" w:pos="840"/>
        </w:tabs>
        <w:spacing w:after="0"/>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w:t>
      </w:r>
      <w:r w:rsidR="006E5D0B">
        <w:rPr>
          <w:rFonts w:ascii="Times New Roman" w:hAnsi="Times New Roman" w:cs="Times New Roman"/>
          <w:sz w:val="24"/>
          <w:szCs w:val="24"/>
        </w:rPr>
        <w:t>) Intérêt clinique</w:t>
      </w:r>
    </w:p>
    <w:p w:rsidR="006E5D0B" w:rsidRDefault="006E5D0B" w:rsidP="006E5D0B">
      <w:pPr>
        <w:pStyle w:val="Paragraphedeliste"/>
        <w:tabs>
          <w:tab w:val="left" w:pos="840"/>
        </w:tabs>
        <w:spacing w:after="0"/>
        <w:ind w:left="360"/>
        <w:jc w:val="both"/>
        <w:rPr>
          <w:rFonts w:ascii="Times New Roman" w:eastAsia="Arial,Italic" w:hAnsi="Times New Roman" w:cs="Times New Roman"/>
          <w:b/>
          <w:bCs/>
          <w:iCs/>
          <w:sz w:val="24"/>
          <w:szCs w:val="24"/>
        </w:rPr>
      </w:pPr>
      <w:r>
        <w:rPr>
          <w:rFonts w:ascii="Times New Roman" w:hAnsi="Times New Roman" w:cs="Times New Roman"/>
          <w:sz w:val="24"/>
          <w:szCs w:val="24"/>
        </w:rPr>
        <w:t xml:space="preserve">       D) </w:t>
      </w:r>
      <w:r w:rsidRPr="00223F64">
        <w:rPr>
          <w:rFonts w:ascii="Times New Roman" w:hAnsi="Times New Roman" w:cs="Times New Roman"/>
          <w:sz w:val="24"/>
          <w:szCs w:val="24"/>
        </w:rPr>
        <w:t>Les principales cibles des cancers du sein</w:t>
      </w:r>
      <w:r>
        <w:rPr>
          <w:rFonts w:ascii="Times New Roman" w:hAnsi="Times New Roman" w:cs="Times New Roman"/>
          <w:sz w:val="24"/>
          <w:szCs w:val="24"/>
        </w:rPr>
        <w:t xml:space="preserve"> : </w:t>
      </w:r>
      <w:r>
        <w:rPr>
          <w:rFonts w:ascii="Times New Roman" w:eastAsia="Arial,Italic" w:hAnsi="Times New Roman" w:cs="Times New Roman"/>
          <w:b/>
          <w:iCs/>
          <w:sz w:val="24"/>
          <w:szCs w:val="24"/>
        </w:rPr>
        <w:t>les</w:t>
      </w:r>
      <w:r w:rsidRPr="00786C14">
        <w:rPr>
          <w:rFonts w:ascii="Times New Roman" w:eastAsia="Arial,Italic" w:hAnsi="Times New Roman" w:cs="Times New Roman"/>
          <w:b/>
          <w:iCs/>
          <w:sz w:val="24"/>
          <w:szCs w:val="24"/>
        </w:rPr>
        <w:t xml:space="preserve"> récepteurs de la famille de l’EGFR</w:t>
      </w:r>
      <w:r>
        <w:rPr>
          <w:rFonts w:ascii="Times New Roman" w:eastAsia="Arial,Italic" w:hAnsi="Times New Roman" w:cs="Times New Roman"/>
          <w:b/>
          <w:iCs/>
          <w:sz w:val="24"/>
          <w:szCs w:val="24"/>
        </w:rPr>
        <w:t> :</w:t>
      </w:r>
      <w:r w:rsidRPr="00786C14">
        <w:rPr>
          <w:rFonts w:ascii="Times New Roman" w:eastAsia="Arial,Italic" w:hAnsi="Times New Roman" w:cs="Times New Roman"/>
          <w:b/>
          <w:iCs/>
          <w:sz w:val="24"/>
          <w:szCs w:val="24"/>
        </w:rPr>
        <w:t xml:space="preserve"> </w:t>
      </w:r>
      <w:r w:rsidRPr="00786C14">
        <w:rPr>
          <w:rFonts w:ascii="Times New Roman" w:eastAsia="Arial,Italic" w:hAnsi="Times New Roman" w:cs="Times New Roman"/>
          <w:b/>
          <w:bCs/>
          <w:iCs/>
          <w:sz w:val="24"/>
          <w:szCs w:val="24"/>
        </w:rPr>
        <w:t>HER2</w:t>
      </w:r>
    </w:p>
    <w:p w:rsidR="006E5D0B" w:rsidRDefault="006E5D0B" w:rsidP="006E5D0B">
      <w:pPr>
        <w:pStyle w:val="Paragraphedeliste"/>
        <w:tabs>
          <w:tab w:val="left" w:pos="840"/>
        </w:tabs>
        <w:spacing w:after="0"/>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 Tyrosine Kinase et cancer</w:t>
      </w:r>
    </w:p>
    <w:p w:rsidR="006E5D0B" w:rsidRDefault="006E5D0B" w:rsidP="006E5D0B">
      <w:pPr>
        <w:pStyle w:val="Paragraphedeliste"/>
        <w:tabs>
          <w:tab w:val="left" w:pos="840"/>
        </w:tabs>
        <w:spacing w:after="0"/>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 Intérêt clinique</w:t>
      </w:r>
    </w:p>
    <w:p w:rsidR="006E5D0B" w:rsidRPr="006E5D0B" w:rsidRDefault="006E5D0B" w:rsidP="006E5D0B">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III – Développement d’un nouveau marqueur biologique</w:t>
      </w:r>
    </w:p>
    <w:p w:rsidR="006E5D0B" w:rsidRDefault="006E5D0B" w:rsidP="00496E3C">
      <w:pPr>
        <w:tabs>
          <w:tab w:val="left" w:pos="840"/>
        </w:tabs>
        <w:spacing w:after="0"/>
        <w:jc w:val="both"/>
        <w:rPr>
          <w:rFonts w:ascii="Times New Roman" w:hAnsi="Times New Roman" w:cs="Times New Roman"/>
          <w:sz w:val="24"/>
          <w:szCs w:val="24"/>
        </w:rPr>
      </w:pPr>
    </w:p>
    <w:p w:rsidR="00C5733B" w:rsidRDefault="00C5733B" w:rsidP="00496E3C">
      <w:pPr>
        <w:tabs>
          <w:tab w:val="left" w:pos="840"/>
        </w:tabs>
        <w:spacing w:after="0"/>
        <w:jc w:val="both"/>
        <w:rPr>
          <w:rFonts w:ascii="Times New Roman" w:hAnsi="Times New Roman" w:cs="Times New Roman"/>
          <w:sz w:val="24"/>
          <w:szCs w:val="24"/>
        </w:rPr>
      </w:pPr>
    </w:p>
    <w:p w:rsidR="00C5733B" w:rsidRDefault="00C5733B" w:rsidP="00496E3C">
      <w:pPr>
        <w:tabs>
          <w:tab w:val="left" w:pos="840"/>
        </w:tabs>
        <w:spacing w:after="0"/>
        <w:jc w:val="both"/>
        <w:rPr>
          <w:rFonts w:ascii="Times New Roman" w:hAnsi="Times New Roman" w:cs="Times New Roman"/>
          <w:sz w:val="24"/>
          <w:szCs w:val="24"/>
        </w:rPr>
      </w:pPr>
    </w:p>
    <w:p w:rsidR="00C5733B" w:rsidRDefault="00C5733B" w:rsidP="00496E3C">
      <w:pPr>
        <w:tabs>
          <w:tab w:val="left" w:pos="840"/>
        </w:tabs>
        <w:spacing w:after="0"/>
        <w:jc w:val="both"/>
        <w:rPr>
          <w:rFonts w:ascii="Times New Roman" w:hAnsi="Times New Roman" w:cs="Times New Roman"/>
          <w:sz w:val="24"/>
          <w:szCs w:val="24"/>
        </w:rPr>
      </w:pPr>
    </w:p>
    <w:p w:rsidR="006E5D0B" w:rsidRDefault="006E5D0B" w:rsidP="00496E3C">
      <w:pPr>
        <w:tabs>
          <w:tab w:val="left" w:pos="840"/>
        </w:tabs>
        <w:spacing w:after="0"/>
        <w:jc w:val="both"/>
        <w:rPr>
          <w:rFonts w:ascii="Times New Roman" w:hAnsi="Times New Roman" w:cs="Times New Roman"/>
          <w:sz w:val="24"/>
          <w:szCs w:val="24"/>
        </w:rPr>
      </w:pPr>
    </w:p>
    <w:p w:rsidR="006E5D0B" w:rsidRDefault="006E5D0B" w:rsidP="00496E3C">
      <w:pPr>
        <w:tabs>
          <w:tab w:val="left" w:pos="840"/>
        </w:tabs>
        <w:spacing w:after="0"/>
        <w:jc w:val="both"/>
        <w:rPr>
          <w:rFonts w:ascii="Times New Roman" w:hAnsi="Times New Roman" w:cs="Times New Roman"/>
          <w:sz w:val="24"/>
          <w:szCs w:val="24"/>
        </w:rPr>
      </w:pPr>
    </w:p>
    <w:p w:rsidR="006E5D0B" w:rsidRDefault="006E5D0B" w:rsidP="00496E3C">
      <w:pPr>
        <w:tabs>
          <w:tab w:val="left" w:pos="840"/>
        </w:tabs>
        <w:spacing w:after="0"/>
        <w:jc w:val="both"/>
        <w:rPr>
          <w:rFonts w:ascii="Times New Roman" w:hAnsi="Times New Roman" w:cs="Times New Roman"/>
          <w:sz w:val="24"/>
          <w:szCs w:val="24"/>
        </w:rPr>
      </w:pPr>
    </w:p>
    <w:p w:rsidR="006E5D0B" w:rsidRDefault="006E5D0B" w:rsidP="00496E3C">
      <w:pPr>
        <w:tabs>
          <w:tab w:val="left" w:pos="840"/>
        </w:tabs>
        <w:spacing w:after="0"/>
        <w:jc w:val="both"/>
        <w:rPr>
          <w:rFonts w:ascii="Times New Roman" w:hAnsi="Times New Roman" w:cs="Times New Roman"/>
          <w:sz w:val="24"/>
          <w:szCs w:val="24"/>
        </w:rPr>
      </w:pPr>
    </w:p>
    <w:p w:rsidR="006E5D0B" w:rsidRDefault="006E5D0B" w:rsidP="00496E3C">
      <w:pPr>
        <w:tabs>
          <w:tab w:val="left" w:pos="840"/>
        </w:tabs>
        <w:spacing w:after="0"/>
        <w:jc w:val="both"/>
        <w:rPr>
          <w:rFonts w:ascii="Times New Roman" w:hAnsi="Times New Roman" w:cs="Times New Roman"/>
          <w:sz w:val="24"/>
          <w:szCs w:val="24"/>
        </w:rPr>
      </w:pPr>
    </w:p>
    <w:p w:rsidR="006E5D0B" w:rsidRDefault="006E5D0B" w:rsidP="00496E3C">
      <w:pPr>
        <w:tabs>
          <w:tab w:val="left" w:pos="840"/>
        </w:tabs>
        <w:spacing w:after="0"/>
        <w:jc w:val="both"/>
        <w:rPr>
          <w:rFonts w:ascii="Times New Roman" w:hAnsi="Times New Roman" w:cs="Times New Roman"/>
          <w:sz w:val="24"/>
          <w:szCs w:val="24"/>
        </w:rPr>
      </w:pPr>
    </w:p>
    <w:p w:rsidR="006E5D0B" w:rsidRDefault="006E5D0B" w:rsidP="00496E3C">
      <w:pPr>
        <w:tabs>
          <w:tab w:val="left" w:pos="840"/>
        </w:tabs>
        <w:spacing w:after="0"/>
        <w:jc w:val="both"/>
        <w:rPr>
          <w:rFonts w:ascii="Times New Roman" w:hAnsi="Times New Roman" w:cs="Times New Roman"/>
          <w:sz w:val="24"/>
          <w:szCs w:val="24"/>
        </w:rPr>
      </w:pPr>
    </w:p>
    <w:p w:rsidR="006E5D0B" w:rsidRDefault="006E5D0B" w:rsidP="00496E3C">
      <w:pPr>
        <w:tabs>
          <w:tab w:val="left" w:pos="840"/>
        </w:tabs>
        <w:spacing w:after="0"/>
        <w:jc w:val="both"/>
        <w:rPr>
          <w:rFonts w:ascii="Times New Roman" w:hAnsi="Times New Roman" w:cs="Times New Roman"/>
          <w:sz w:val="24"/>
          <w:szCs w:val="24"/>
        </w:rPr>
      </w:pPr>
    </w:p>
    <w:p w:rsidR="006E5D0B" w:rsidRDefault="006E5D0B" w:rsidP="00496E3C">
      <w:pPr>
        <w:tabs>
          <w:tab w:val="left" w:pos="840"/>
        </w:tabs>
        <w:spacing w:after="0"/>
        <w:jc w:val="both"/>
        <w:rPr>
          <w:rFonts w:ascii="Times New Roman" w:hAnsi="Times New Roman" w:cs="Times New Roman"/>
          <w:sz w:val="24"/>
          <w:szCs w:val="24"/>
        </w:rPr>
      </w:pPr>
    </w:p>
    <w:p w:rsidR="006E5D0B" w:rsidRDefault="006E5D0B" w:rsidP="00496E3C">
      <w:pPr>
        <w:tabs>
          <w:tab w:val="left" w:pos="840"/>
        </w:tabs>
        <w:spacing w:after="0"/>
        <w:jc w:val="both"/>
        <w:rPr>
          <w:rFonts w:ascii="Times New Roman" w:hAnsi="Times New Roman" w:cs="Times New Roman"/>
          <w:sz w:val="24"/>
          <w:szCs w:val="24"/>
        </w:rPr>
      </w:pPr>
    </w:p>
    <w:p w:rsidR="006E5D0B" w:rsidRDefault="006E5D0B" w:rsidP="00496E3C">
      <w:pPr>
        <w:tabs>
          <w:tab w:val="left" w:pos="840"/>
        </w:tabs>
        <w:spacing w:after="0"/>
        <w:jc w:val="both"/>
        <w:rPr>
          <w:rFonts w:ascii="Times New Roman" w:hAnsi="Times New Roman" w:cs="Times New Roman"/>
          <w:sz w:val="24"/>
          <w:szCs w:val="24"/>
        </w:rPr>
      </w:pPr>
    </w:p>
    <w:p w:rsidR="006E5D0B" w:rsidRDefault="006E5D0B" w:rsidP="00496E3C">
      <w:pPr>
        <w:tabs>
          <w:tab w:val="left" w:pos="840"/>
        </w:tabs>
        <w:spacing w:after="0"/>
        <w:jc w:val="both"/>
        <w:rPr>
          <w:rFonts w:ascii="Times New Roman" w:hAnsi="Times New Roman" w:cs="Times New Roman"/>
          <w:sz w:val="24"/>
          <w:szCs w:val="24"/>
        </w:rPr>
      </w:pPr>
    </w:p>
    <w:p w:rsidR="006E5D0B" w:rsidRDefault="006E5D0B" w:rsidP="00496E3C">
      <w:pPr>
        <w:tabs>
          <w:tab w:val="left" w:pos="840"/>
        </w:tabs>
        <w:spacing w:after="0"/>
        <w:jc w:val="both"/>
        <w:rPr>
          <w:rFonts w:ascii="Times New Roman" w:hAnsi="Times New Roman" w:cs="Times New Roman"/>
          <w:sz w:val="24"/>
          <w:szCs w:val="24"/>
        </w:rPr>
      </w:pPr>
    </w:p>
    <w:p w:rsidR="006E5D0B" w:rsidRDefault="006E5D0B" w:rsidP="00496E3C">
      <w:pPr>
        <w:tabs>
          <w:tab w:val="left" w:pos="840"/>
        </w:tabs>
        <w:spacing w:after="0"/>
        <w:jc w:val="both"/>
        <w:rPr>
          <w:rFonts w:ascii="Times New Roman" w:hAnsi="Times New Roman" w:cs="Times New Roman"/>
          <w:sz w:val="24"/>
          <w:szCs w:val="24"/>
        </w:rPr>
      </w:pPr>
    </w:p>
    <w:p w:rsidR="006E5D0B" w:rsidRDefault="006E5D0B" w:rsidP="00496E3C">
      <w:pPr>
        <w:tabs>
          <w:tab w:val="left" w:pos="840"/>
        </w:tabs>
        <w:spacing w:after="0"/>
        <w:jc w:val="both"/>
        <w:rPr>
          <w:rFonts w:ascii="Times New Roman" w:hAnsi="Times New Roman" w:cs="Times New Roman"/>
          <w:sz w:val="24"/>
          <w:szCs w:val="24"/>
        </w:rPr>
      </w:pPr>
    </w:p>
    <w:p w:rsidR="00C5733B" w:rsidRDefault="00C5733B" w:rsidP="00496E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En plus des ED d’</w:t>
      </w:r>
      <w:proofErr w:type="spellStart"/>
      <w:r>
        <w:rPr>
          <w:rFonts w:ascii="Times New Roman" w:hAnsi="Times New Roman" w:cs="Times New Roman"/>
          <w:sz w:val="24"/>
          <w:szCs w:val="24"/>
        </w:rPr>
        <w:t>anapath</w:t>
      </w:r>
      <w:proofErr w:type="spellEnd"/>
      <w:r>
        <w:rPr>
          <w:rFonts w:ascii="Times New Roman" w:hAnsi="Times New Roman" w:cs="Times New Roman"/>
          <w:sz w:val="24"/>
          <w:szCs w:val="24"/>
        </w:rPr>
        <w:t xml:space="preserve">, on va avoir un </w:t>
      </w:r>
      <w:r w:rsidRPr="00C5733B">
        <w:rPr>
          <w:rFonts w:ascii="Times New Roman" w:hAnsi="Times New Roman" w:cs="Times New Roman"/>
          <w:sz w:val="24"/>
          <w:szCs w:val="24"/>
        </w:rPr>
        <w:t xml:space="preserve">ED de </w:t>
      </w:r>
      <w:proofErr w:type="spellStart"/>
      <w:r w:rsidRPr="00C5733B">
        <w:rPr>
          <w:rFonts w:ascii="Times New Roman" w:hAnsi="Times New Roman" w:cs="Times New Roman"/>
          <w:sz w:val="24"/>
          <w:szCs w:val="24"/>
        </w:rPr>
        <w:t>semiologie</w:t>
      </w:r>
      <w:proofErr w:type="spellEnd"/>
      <w:r>
        <w:rPr>
          <w:rFonts w:ascii="Times New Roman" w:hAnsi="Times New Roman" w:cs="Times New Roman"/>
          <w:sz w:val="24"/>
          <w:szCs w:val="24"/>
        </w:rPr>
        <w:t xml:space="preserve"> disponible sur le site : </w:t>
      </w:r>
      <w:hyperlink r:id="rId8" w:history="1">
        <w:r w:rsidRPr="00174636">
          <w:rPr>
            <w:rStyle w:val="Lienhypertexte"/>
            <w:rFonts w:ascii="Times New Roman" w:hAnsi="Times New Roman" w:cs="Times New Roman"/>
            <w:sz w:val="24"/>
            <w:szCs w:val="24"/>
          </w:rPr>
          <w:t>https://sites.google.com/site/uecancerologiel3/ed-semeiologie</w:t>
        </w:r>
      </w:hyperlink>
    </w:p>
    <w:p w:rsidR="00C5733B" w:rsidRPr="00C5733B" w:rsidRDefault="00C5733B" w:rsidP="00496E3C">
      <w:pPr>
        <w:autoSpaceDE w:val="0"/>
        <w:autoSpaceDN w:val="0"/>
        <w:adjustRightInd w:val="0"/>
        <w:spacing w:after="0" w:line="240" w:lineRule="auto"/>
        <w:jc w:val="both"/>
        <w:rPr>
          <w:rFonts w:ascii="Times New Roman" w:hAnsi="Times New Roman" w:cs="Times New Roman"/>
          <w:sz w:val="24"/>
          <w:szCs w:val="24"/>
        </w:rPr>
      </w:pPr>
    </w:p>
    <w:p w:rsidR="00C5733B" w:rsidRPr="00C5733B" w:rsidRDefault="00C5733B" w:rsidP="00496E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C’est un </w:t>
      </w:r>
      <w:r w:rsidRPr="00C5733B">
        <w:rPr>
          <w:rFonts w:ascii="Times New Roman" w:hAnsi="Times New Roman" w:cs="Times New Roman"/>
          <w:sz w:val="24"/>
          <w:szCs w:val="24"/>
        </w:rPr>
        <w:t>Enseignement</w:t>
      </w:r>
      <w:r>
        <w:rPr>
          <w:rFonts w:ascii="Times New Roman" w:hAnsi="Times New Roman" w:cs="Times New Roman"/>
          <w:sz w:val="24"/>
          <w:szCs w:val="24"/>
        </w:rPr>
        <w:t xml:space="preserve"> Dirige</w:t>
      </w:r>
      <w:r w:rsidRPr="00C5733B">
        <w:rPr>
          <w:rFonts w:ascii="Times New Roman" w:hAnsi="Times New Roman" w:cs="Times New Roman"/>
          <w:sz w:val="24"/>
          <w:szCs w:val="24"/>
        </w:rPr>
        <w:t xml:space="preserve"> de 2h</w:t>
      </w:r>
      <w:r>
        <w:rPr>
          <w:rFonts w:ascii="Times New Roman" w:hAnsi="Times New Roman" w:cs="Times New Roman"/>
          <w:sz w:val="24"/>
          <w:szCs w:val="24"/>
        </w:rPr>
        <w:t xml:space="preserve"> comprenant </w:t>
      </w:r>
      <w:r w:rsidRPr="00C5733B">
        <w:rPr>
          <w:rFonts w:ascii="Times New Roman" w:hAnsi="Times New Roman" w:cs="Times New Roman"/>
          <w:sz w:val="24"/>
          <w:szCs w:val="24"/>
        </w:rPr>
        <w:t>4 thèmes autour de cas-cliniques</w:t>
      </w:r>
      <w:r>
        <w:rPr>
          <w:rFonts w:ascii="Times New Roman" w:hAnsi="Times New Roman" w:cs="Times New Roman"/>
          <w:sz w:val="24"/>
          <w:szCs w:val="24"/>
        </w:rPr>
        <w:t> :</w:t>
      </w:r>
    </w:p>
    <w:p w:rsidR="00C5733B" w:rsidRPr="00C5733B" w:rsidRDefault="00C5733B" w:rsidP="00496E3C">
      <w:pPr>
        <w:autoSpaceDE w:val="0"/>
        <w:autoSpaceDN w:val="0"/>
        <w:adjustRightInd w:val="0"/>
        <w:spacing w:after="0" w:line="240" w:lineRule="auto"/>
        <w:jc w:val="both"/>
        <w:rPr>
          <w:rFonts w:ascii="Times New Roman" w:hAnsi="Times New Roman" w:cs="Times New Roman"/>
          <w:sz w:val="24"/>
          <w:szCs w:val="24"/>
        </w:rPr>
      </w:pPr>
      <w:r w:rsidRPr="00C5733B">
        <w:rPr>
          <w:rFonts w:ascii="Times New Roman" w:hAnsi="Times New Roman" w:cs="Times New Roman"/>
          <w:sz w:val="24"/>
          <w:szCs w:val="24"/>
        </w:rPr>
        <w:t xml:space="preserve">Cas-cliniques </w:t>
      </w:r>
      <w:r>
        <w:rPr>
          <w:rFonts w:ascii="Times New Roman" w:hAnsi="Times New Roman" w:cs="Times New Roman"/>
          <w:sz w:val="24"/>
          <w:szCs w:val="24"/>
        </w:rPr>
        <w:t>à</w:t>
      </w:r>
      <w:r w:rsidRPr="00C5733B">
        <w:rPr>
          <w:rFonts w:ascii="Times New Roman" w:hAnsi="Times New Roman" w:cs="Times New Roman"/>
          <w:sz w:val="24"/>
          <w:szCs w:val="24"/>
        </w:rPr>
        <w:t xml:space="preserve"> </w:t>
      </w:r>
      <w:r>
        <w:rPr>
          <w:rFonts w:ascii="Times New Roman" w:hAnsi="Times New Roman" w:cs="Times New Roman"/>
          <w:sz w:val="24"/>
          <w:szCs w:val="24"/>
        </w:rPr>
        <w:t>préparer</w:t>
      </w:r>
      <w:r w:rsidRPr="00C5733B">
        <w:rPr>
          <w:rFonts w:ascii="Times New Roman" w:hAnsi="Times New Roman" w:cs="Times New Roman"/>
          <w:sz w:val="24"/>
          <w:szCs w:val="24"/>
        </w:rPr>
        <w:t xml:space="preserve"> </w:t>
      </w:r>
      <w:r>
        <w:rPr>
          <w:rFonts w:ascii="Times New Roman" w:hAnsi="Times New Roman" w:cs="Times New Roman"/>
          <w:sz w:val="24"/>
          <w:szCs w:val="24"/>
        </w:rPr>
        <w:t>(</w:t>
      </w:r>
      <w:r w:rsidRPr="00C5733B">
        <w:rPr>
          <w:rFonts w:ascii="Times New Roman" w:hAnsi="Times New Roman" w:cs="Times New Roman"/>
          <w:sz w:val="24"/>
          <w:szCs w:val="24"/>
        </w:rPr>
        <w:t>Cancers du sein, poumon, prostate, colon</w:t>
      </w:r>
      <w:r>
        <w:rPr>
          <w:rFonts w:ascii="Times New Roman" w:hAnsi="Times New Roman" w:cs="Times New Roman"/>
          <w:sz w:val="24"/>
          <w:szCs w:val="24"/>
        </w:rPr>
        <w:t>),</w:t>
      </w:r>
      <w:r w:rsidRPr="00C5733B">
        <w:rPr>
          <w:rFonts w:ascii="Times New Roman" w:hAnsi="Times New Roman" w:cs="Times New Roman"/>
          <w:sz w:val="24"/>
          <w:szCs w:val="24"/>
        </w:rPr>
        <w:t xml:space="preserve"> en ligne sur le site</w:t>
      </w:r>
      <w:r>
        <w:rPr>
          <w:rFonts w:ascii="Times New Roman" w:hAnsi="Times New Roman" w:cs="Times New Roman"/>
          <w:sz w:val="24"/>
          <w:szCs w:val="24"/>
        </w:rPr>
        <w:t>.</w:t>
      </w:r>
    </w:p>
    <w:p w:rsidR="00C5733B" w:rsidRDefault="00C5733B"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Et il y aura d</w:t>
      </w:r>
      <w:r w:rsidRPr="00C5733B">
        <w:rPr>
          <w:rFonts w:ascii="Times New Roman" w:hAnsi="Times New Roman" w:cs="Times New Roman"/>
          <w:sz w:val="24"/>
          <w:szCs w:val="24"/>
        </w:rPr>
        <w:t>iscussion des cas pendant l’ED</w:t>
      </w:r>
      <w:r>
        <w:rPr>
          <w:rFonts w:ascii="Times New Roman" w:hAnsi="Times New Roman" w:cs="Times New Roman"/>
          <w:sz w:val="24"/>
          <w:szCs w:val="24"/>
        </w:rPr>
        <w:t>.</w:t>
      </w:r>
    </w:p>
    <w:p w:rsidR="00C5733B" w:rsidRDefault="00C5733B"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Youpi.</w:t>
      </w:r>
    </w:p>
    <w:p w:rsidR="00C5733B" w:rsidRDefault="00C5733B" w:rsidP="00496E3C">
      <w:pPr>
        <w:tabs>
          <w:tab w:val="left" w:pos="840"/>
        </w:tabs>
        <w:spacing w:after="0"/>
        <w:jc w:val="both"/>
        <w:rPr>
          <w:rFonts w:ascii="Times New Roman" w:hAnsi="Times New Roman" w:cs="Times New Roman"/>
          <w:sz w:val="24"/>
          <w:szCs w:val="24"/>
        </w:rPr>
      </w:pPr>
    </w:p>
    <w:p w:rsidR="00C5733B" w:rsidRDefault="00C5733B" w:rsidP="00496E3C">
      <w:pPr>
        <w:tabs>
          <w:tab w:val="left" w:pos="840"/>
        </w:tabs>
        <w:spacing w:after="0"/>
        <w:jc w:val="both"/>
        <w:rPr>
          <w:rFonts w:ascii="Times New Roman" w:hAnsi="Times New Roman" w:cs="Times New Roman"/>
          <w:sz w:val="24"/>
          <w:szCs w:val="24"/>
        </w:rPr>
      </w:pPr>
    </w:p>
    <w:p w:rsidR="00C5733B" w:rsidRDefault="00C5733B" w:rsidP="00496E3C">
      <w:pPr>
        <w:tabs>
          <w:tab w:val="left" w:pos="840"/>
        </w:tabs>
        <w:spacing w:after="0"/>
        <w:jc w:val="both"/>
        <w:rPr>
          <w:rFonts w:ascii="Times New Roman" w:hAnsi="Times New Roman" w:cs="Times New Roman"/>
          <w:sz w:val="24"/>
          <w:szCs w:val="24"/>
        </w:rPr>
      </w:pPr>
    </w:p>
    <w:p w:rsidR="00C5733B" w:rsidRDefault="00C5733B" w:rsidP="00496E3C">
      <w:pPr>
        <w:tabs>
          <w:tab w:val="left" w:pos="840"/>
        </w:tabs>
        <w:spacing w:after="0"/>
        <w:jc w:val="both"/>
        <w:rPr>
          <w:rFonts w:ascii="Times New Roman" w:hAnsi="Times New Roman" w:cs="Times New Roman"/>
          <w:sz w:val="24"/>
          <w:szCs w:val="24"/>
        </w:rPr>
      </w:pPr>
    </w:p>
    <w:p w:rsidR="00C5733B" w:rsidRDefault="00C5733B" w:rsidP="00496E3C">
      <w:pPr>
        <w:tabs>
          <w:tab w:val="left" w:pos="840"/>
        </w:tabs>
        <w:spacing w:after="0"/>
        <w:jc w:val="both"/>
        <w:rPr>
          <w:rFonts w:ascii="Times New Roman" w:hAnsi="Times New Roman" w:cs="Times New Roman"/>
          <w:sz w:val="24"/>
          <w:szCs w:val="24"/>
        </w:rPr>
      </w:pPr>
    </w:p>
    <w:p w:rsidR="00C5733B" w:rsidRDefault="00C5733B" w:rsidP="00496E3C">
      <w:pPr>
        <w:tabs>
          <w:tab w:val="left" w:pos="840"/>
        </w:tabs>
        <w:spacing w:after="0"/>
        <w:jc w:val="both"/>
        <w:rPr>
          <w:rFonts w:ascii="Times New Roman" w:hAnsi="Times New Roman" w:cs="Times New Roman"/>
          <w:sz w:val="24"/>
          <w:szCs w:val="24"/>
        </w:rPr>
      </w:pPr>
    </w:p>
    <w:p w:rsidR="00234822" w:rsidRPr="00234822" w:rsidRDefault="00CD6468" w:rsidP="00496E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Aujourd’hui</w:t>
      </w:r>
      <w:r w:rsidR="00234822">
        <w:rPr>
          <w:rFonts w:ascii="Times New Roman" w:hAnsi="Times New Roman" w:cs="Times New Roman"/>
          <w:sz w:val="24"/>
          <w:szCs w:val="24"/>
        </w:rPr>
        <w:t xml:space="preserve"> on va essayer d’étudier comment faire les </w:t>
      </w:r>
      <w:r>
        <w:rPr>
          <w:rFonts w:ascii="Times New Roman" w:hAnsi="Times New Roman" w:cs="Times New Roman"/>
          <w:sz w:val="24"/>
          <w:szCs w:val="24"/>
        </w:rPr>
        <w:t>démarches</w:t>
      </w:r>
      <w:r w:rsidR="00234822">
        <w:rPr>
          <w:rFonts w:ascii="Times New Roman" w:hAnsi="Times New Roman" w:cs="Times New Roman"/>
          <w:sz w:val="24"/>
          <w:szCs w:val="24"/>
        </w:rPr>
        <w:t xml:space="preserve"> biologiques et cliniques pour évaluer le pronostic de la tumeur et les </w:t>
      </w:r>
      <w:r>
        <w:rPr>
          <w:rFonts w:ascii="Times New Roman" w:hAnsi="Times New Roman" w:cs="Times New Roman"/>
          <w:sz w:val="24"/>
          <w:szCs w:val="24"/>
        </w:rPr>
        <w:t>paramètres</w:t>
      </w:r>
      <w:r w:rsidR="00234822">
        <w:rPr>
          <w:rFonts w:ascii="Times New Roman" w:hAnsi="Times New Roman" w:cs="Times New Roman"/>
          <w:sz w:val="24"/>
          <w:szCs w:val="24"/>
        </w:rPr>
        <w:t xml:space="preserve"> du cancer, de la tumeur du patient</w:t>
      </w:r>
      <w:r w:rsidR="00074F2F">
        <w:rPr>
          <w:rFonts w:ascii="Times New Roman" w:hAnsi="Times New Roman" w:cs="Times New Roman"/>
          <w:sz w:val="24"/>
          <w:szCs w:val="24"/>
        </w:rPr>
        <w:t>,</w:t>
      </w:r>
      <w:r w:rsidR="00234822">
        <w:rPr>
          <w:rFonts w:ascii="Times New Roman" w:hAnsi="Times New Roman" w:cs="Times New Roman"/>
          <w:sz w:val="24"/>
          <w:szCs w:val="24"/>
        </w:rPr>
        <w:t xml:space="preserve"> afin de donner le traitement adapté. </w:t>
      </w:r>
    </w:p>
    <w:p w:rsidR="00234822" w:rsidRDefault="00234822" w:rsidP="00496E3C">
      <w:pPr>
        <w:pStyle w:val="Paragraphedeliste"/>
        <w:autoSpaceDE w:val="0"/>
        <w:autoSpaceDN w:val="0"/>
        <w:adjustRightInd w:val="0"/>
        <w:spacing w:after="0" w:line="240" w:lineRule="auto"/>
        <w:ind w:left="1080"/>
        <w:jc w:val="both"/>
        <w:rPr>
          <w:rFonts w:ascii="Times New Roman" w:hAnsi="Times New Roman" w:cs="Times New Roman"/>
          <w:sz w:val="24"/>
          <w:szCs w:val="24"/>
        </w:rPr>
      </w:pPr>
    </w:p>
    <w:p w:rsidR="00234822" w:rsidRPr="00234822" w:rsidRDefault="00234822" w:rsidP="00496E3C">
      <w:pPr>
        <w:autoSpaceDE w:val="0"/>
        <w:autoSpaceDN w:val="0"/>
        <w:adjustRightInd w:val="0"/>
        <w:spacing w:after="0" w:line="240" w:lineRule="auto"/>
        <w:jc w:val="both"/>
        <w:rPr>
          <w:rFonts w:ascii="Times New Roman" w:hAnsi="Times New Roman" w:cs="Times New Roman"/>
          <w:sz w:val="24"/>
          <w:szCs w:val="24"/>
        </w:rPr>
      </w:pPr>
    </w:p>
    <w:p w:rsidR="000D1BD8" w:rsidRDefault="000D1BD8" w:rsidP="00496E3C">
      <w:pPr>
        <w:pStyle w:val="Paragraphedeliste"/>
        <w:numPr>
          <w:ilvl w:val="0"/>
          <w:numId w:val="1"/>
        </w:numPr>
        <w:autoSpaceDE w:val="0"/>
        <w:autoSpaceDN w:val="0"/>
        <w:adjustRightInd w:val="0"/>
        <w:spacing w:after="0" w:line="240" w:lineRule="auto"/>
        <w:jc w:val="both"/>
        <w:rPr>
          <w:rFonts w:ascii="Times New Roman" w:hAnsi="Times New Roman" w:cs="Times New Roman"/>
          <w:sz w:val="24"/>
          <w:szCs w:val="24"/>
        </w:rPr>
      </w:pPr>
      <w:r w:rsidRPr="000D1BD8">
        <w:rPr>
          <w:rFonts w:ascii="Times New Roman" w:hAnsi="Times New Roman" w:cs="Times New Roman"/>
          <w:sz w:val="24"/>
          <w:szCs w:val="24"/>
        </w:rPr>
        <w:t>Marqueurs pronostiques et</w:t>
      </w:r>
      <w:r>
        <w:rPr>
          <w:rFonts w:ascii="Times New Roman" w:hAnsi="Times New Roman" w:cs="Times New Roman"/>
          <w:sz w:val="24"/>
          <w:szCs w:val="24"/>
        </w:rPr>
        <w:t xml:space="preserve"> </w:t>
      </w:r>
      <w:r w:rsidRPr="000D1BD8">
        <w:rPr>
          <w:rFonts w:ascii="Times New Roman" w:hAnsi="Times New Roman" w:cs="Times New Roman"/>
          <w:sz w:val="24"/>
          <w:szCs w:val="24"/>
        </w:rPr>
        <w:t>prédictifs</w:t>
      </w:r>
    </w:p>
    <w:p w:rsidR="00234822" w:rsidRPr="000D1BD8" w:rsidRDefault="00234822" w:rsidP="00496E3C">
      <w:pPr>
        <w:pStyle w:val="Paragraphedeliste"/>
        <w:autoSpaceDE w:val="0"/>
        <w:autoSpaceDN w:val="0"/>
        <w:adjustRightInd w:val="0"/>
        <w:spacing w:after="0" w:line="240" w:lineRule="auto"/>
        <w:ind w:left="1080"/>
        <w:jc w:val="both"/>
        <w:rPr>
          <w:rFonts w:ascii="Times New Roman" w:hAnsi="Times New Roman" w:cs="Times New Roman"/>
          <w:sz w:val="24"/>
          <w:szCs w:val="24"/>
        </w:rPr>
      </w:pPr>
    </w:p>
    <w:p w:rsidR="000D1BD8" w:rsidRPr="000D1BD8" w:rsidRDefault="00234822" w:rsidP="00496E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Un </w:t>
      </w:r>
      <w:r w:rsidRPr="00234822">
        <w:rPr>
          <w:rFonts w:ascii="Times New Roman" w:hAnsi="Times New Roman" w:cs="Times New Roman"/>
          <w:sz w:val="24"/>
          <w:szCs w:val="24"/>
          <w:u w:val="single"/>
        </w:rPr>
        <w:t>marqueur p</w:t>
      </w:r>
      <w:r w:rsidR="000D1BD8" w:rsidRPr="00234822">
        <w:rPr>
          <w:rFonts w:ascii="Times New Roman" w:hAnsi="Times New Roman" w:cs="Times New Roman"/>
          <w:sz w:val="24"/>
          <w:szCs w:val="24"/>
          <w:u w:val="single"/>
        </w:rPr>
        <w:t>ronostique</w:t>
      </w:r>
      <w:r w:rsidR="000D1BD8" w:rsidRPr="000D1BD8">
        <w:rPr>
          <w:rFonts w:ascii="Times New Roman" w:hAnsi="Times New Roman" w:cs="Times New Roman"/>
          <w:sz w:val="24"/>
          <w:szCs w:val="24"/>
        </w:rPr>
        <w:t xml:space="preserve"> </w:t>
      </w:r>
      <w:r w:rsidRPr="000D1BD8">
        <w:rPr>
          <w:rFonts w:ascii="Times New Roman" w:hAnsi="Times New Roman" w:cs="Times New Roman"/>
          <w:sz w:val="24"/>
          <w:szCs w:val="24"/>
        </w:rPr>
        <w:t>prédit</w:t>
      </w:r>
      <w:r w:rsidR="000D1BD8" w:rsidRPr="000D1BD8">
        <w:rPr>
          <w:rFonts w:ascii="Times New Roman" w:hAnsi="Times New Roman" w:cs="Times New Roman"/>
          <w:sz w:val="24"/>
          <w:szCs w:val="24"/>
        </w:rPr>
        <w:t xml:space="preserve"> l’</w:t>
      </w:r>
      <w:r w:rsidRPr="000D1BD8">
        <w:rPr>
          <w:rFonts w:ascii="Times New Roman" w:hAnsi="Times New Roman" w:cs="Times New Roman"/>
          <w:sz w:val="24"/>
          <w:szCs w:val="24"/>
        </w:rPr>
        <w:t>évolution</w:t>
      </w:r>
      <w:r w:rsidR="000D1BD8" w:rsidRPr="000D1BD8">
        <w:rPr>
          <w:rFonts w:ascii="Times New Roman" w:hAnsi="Times New Roman" w:cs="Times New Roman"/>
          <w:sz w:val="24"/>
          <w:szCs w:val="24"/>
        </w:rPr>
        <w:t xml:space="preserve"> de la tumeur en</w:t>
      </w:r>
      <w:r>
        <w:rPr>
          <w:rFonts w:ascii="Times New Roman" w:hAnsi="Times New Roman" w:cs="Times New Roman"/>
          <w:sz w:val="24"/>
          <w:szCs w:val="24"/>
        </w:rPr>
        <w:t xml:space="preserve"> </w:t>
      </w:r>
      <w:r w:rsidR="000D1BD8" w:rsidRPr="000D1BD8">
        <w:rPr>
          <w:rFonts w:ascii="Times New Roman" w:hAnsi="Times New Roman" w:cs="Times New Roman"/>
          <w:sz w:val="24"/>
          <w:szCs w:val="24"/>
        </w:rPr>
        <w:t>l’absence de traitement</w:t>
      </w:r>
      <w:r>
        <w:rPr>
          <w:rFonts w:ascii="Times New Roman" w:hAnsi="Times New Roman" w:cs="Times New Roman"/>
          <w:sz w:val="24"/>
          <w:szCs w:val="24"/>
        </w:rPr>
        <w:t>.</w:t>
      </w:r>
    </w:p>
    <w:p w:rsidR="00C5733B" w:rsidRPr="000D1BD8" w:rsidRDefault="00234822" w:rsidP="00496E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Un </w:t>
      </w:r>
      <w:r w:rsidRPr="00234822">
        <w:rPr>
          <w:rFonts w:ascii="Times New Roman" w:hAnsi="Times New Roman" w:cs="Times New Roman"/>
          <w:sz w:val="24"/>
          <w:szCs w:val="24"/>
          <w:u w:val="single"/>
        </w:rPr>
        <w:t>marqueur prédictif</w:t>
      </w:r>
      <w:r w:rsidR="000D1BD8" w:rsidRPr="000D1BD8">
        <w:rPr>
          <w:rFonts w:ascii="Times New Roman" w:hAnsi="Times New Roman" w:cs="Times New Roman"/>
          <w:sz w:val="24"/>
          <w:szCs w:val="24"/>
        </w:rPr>
        <w:t xml:space="preserve"> identifie le patient</w:t>
      </w:r>
      <w:r>
        <w:rPr>
          <w:rFonts w:ascii="Times New Roman" w:hAnsi="Times New Roman" w:cs="Times New Roman"/>
          <w:sz w:val="24"/>
          <w:szCs w:val="24"/>
        </w:rPr>
        <w:t>, la tumeur</w:t>
      </w:r>
      <w:r w:rsidR="000D1BD8" w:rsidRPr="000D1BD8">
        <w:rPr>
          <w:rFonts w:ascii="Times New Roman" w:hAnsi="Times New Roman" w:cs="Times New Roman"/>
          <w:sz w:val="24"/>
          <w:szCs w:val="24"/>
        </w:rPr>
        <w:t xml:space="preserve"> qui </w:t>
      </w:r>
      <w:r w:rsidRPr="000D1BD8">
        <w:rPr>
          <w:rFonts w:ascii="Times New Roman" w:hAnsi="Times New Roman" w:cs="Times New Roman"/>
          <w:sz w:val="24"/>
          <w:szCs w:val="24"/>
        </w:rPr>
        <w:t>répondra</w:t>
      </w:r>
      <w:r w:rsidR="000D1BD8" w:rsidRPr="000D1BD8">
        <w:rPr>
          <w:rFonts w:ascii="Times New Roman" w:hAnsi="Times New Roman" w:cs="Times New Roman"/>
          <w:sz w:val="24"/>
          <w:szCs w:val="24"/>
        </w:rPr>
        <w:t xml:space="preserve"> </w:t>
      </w:r>
      <w:r>
        <w:rPr>
          <w:rFonts w:ascii="Times New Roman" w:hAnsi="Times New Roman" w:cs="Times New Roman"/>
          <w:sz w:val="24"/>
          <w:szCs w:val="24"/>
        </w:rPr>
        <w:t>bien ou pas à</w:t>
      </w:r>
      <w:r w:rsidR="000D1BD8" w:rsidRPr="000D1BD8">
        <w:rPr>
          <w:rFonts w:ascii="Times New Roman" w:hAnsi="Times New Roman" w:cs="Times New Roman"/>
          <w:sz w:val="24"/>
          <w:szCs w:val="24"/>
        </w:rPr>
        <w:t xml:space="preserve"> une</w:t>
      </w:r>
      <w:r>
        <w:rPr>
          <w:rFonts w:ascii="Times New Roman" w:hAnsi="Times New Roman" w:cs="Times New Roman"/>
          <w:sz w:val="24"/>
          <w:szCs w:val="24"/>
        </w:rPr>
        <w:t xml:space="preserve"> </w:t>
      </w:r>
      <w:r w:rsidRPr="000D1BD8">
        <w:rPr>
          <w:rFonts w:ascii="Times New Roman" w:hAnsi="Times New Roman" w:cs="Times New Roman"/>
          <w:sz w:val="24"/>
          <w:szCs w:val="24"/>
        </w:rPr>
        <w:t>thérapeutique</w:t>
      </w:r>
      <w:r w:rsidR="000D1BD8" w:rsidRPr="000D1BD8">
        <w:rPr>
          <w:rFonts w:ascii="Times New Roman" w:hAnsi="Times New Roman" w:cs="Times New Roman"/>
          <w:sz w:val="24"/>
          <w:szCs w:val="24"/>
        </w:rPr>
        <w:t xml:space="preserve"> </w:t>
      </w:r>
      <w:r w:rsidRPr="000D1BD8">
        <w:rPr>
          <w:rFonts w:ascii="Times New Roman" w:hAnsi="Times New Roman" w:cs="Times New Roman"/>
          <w:sz w:val="24"/>
          <w:szCs w:val="24"/>
        </w:rPr>
        <w:t>spécifique</w:t>
      </w:r>
      <w:r>
        <w:rPr>
          <w:rFonts w:ascii="Times New Roman" w:hAnsi="Times New Roman" w:cs="Times New Roman"/>
          <w:sz w:val="24"/>
          <w:szCs w:val="24"/>
        </w:rPr>
        <w:t xml:space="preserve">. </w:t>
      </w:r>
    </w:p>
    <w:p w:rsidR="00FE6F00" w:rsidRDefault="00FE6F00" w:rsidP="00496E3C">
      <w:pPr>
        <w:tabs>
          <w:tab w:val="left" w:pos="840"/>
        </w:tabs>
        <w:spacing w:after="0"/>
        <w:jc w:val="both"/>
        <w:rPr>
          <w:rFonts w:ascii="Times New Roman" w:hAnsi="Times New Roman" w:cs="Times New Roman"/>
          <w:sz w:val="24"/>
          <w:szCs w:val="24"/>
        </w:rPr>
      </w:pPr>
      <w:r w:rsidRPr="00FE6F00">
        <w:rPr>
          <w:rFonts w:ascii="Times New Roman" w:hAnsi="Times New Roman" w:cs="Times New Roman"/>
          <w:sz w:val="24"/>
          <w:szCs w:val="24"/>
        </w:rPr>
        <w:t xml:space="preserve">On a </w:t>
      </w:r>
      <w:r w:rsidR="00CD6468" w:rsidRPr="00FE6F00">
        <w:rPr>
          <w:rFonts w:ascii="Times New Roman" w:hAnsi="Times New Roman" w:cs="Times New Roman"/>
          <w:sz w:val="24"/>
          <w:szCs w:val="24"/>
        </w:rPr>
        <w:t>différentes</w:t>
      </w:r>
      <w:r w:rsidRPr="00FE6F00">
        <w:rPr>
          <w:rFonts w:ascii="Times New Roman" w:hAnsi="Times New Roman" w:cs="Times New Roman"/>
          <w:sz w:val="24"/>
          <w:szCs w:val="24"/>
        </w:rPr>
        <w:t xml:space="preserve"> </w:t>
      </w:r>
      <w:r w:rsidR="00CD6468" w:rsidRPr="00FE6F00">
        <w:rPr>
          <w:rFonts w:ascii="Times New Roman" w:hAnsi="Times New Roman" w:cs="Times New Roman"/>
          <w:sz w:val="24"/>
          <w:szCs w:val="24"/>
        </w:rPr>
        <w:t>stratégies</w:t>
      </w:r>
      <w:r w:rsidRPr="00FE6F00">
        <w:rPr>
          <w:rFonts w:ascii="Times New Roman" w:hAnsi="Times New Roman" w:cs="Times New Roman"/>
          <w:sz w:val="24"/>
          <w:szCs w:val="24"/>
        </w:rPr>
        <w:t xml:space="preserve"> et moye</w:t>
      </w:r>
      <w:r>
        <w:rPr>
          <w:rFonts w:ascii="Times New Roman" w:hAnsi="Times New Roman" w:cs="Times New Roman"/>
          <w:sz w:val="24"/>
          <w:szCs w:val="24"/>
        </w:rPr>
        <w:t xml:space="preserve">ns, qui </w:t>
      </w:r>
      <w:r w:rsidR="00CD6468">
        <w:rPr>
          <w:rFonts w:ascii="Times New Roman" w:hAnsi="Times New Roman" w:cs="Times New Roman"/>
          <w:sz w:val="24"/>
          <w:szCs w:val="24"/>
        </w:rPr>
        <w:t>permettent, grâce</w:t>
      </w:r>
      <w:r>
        <w:rPr>
          <w:rFonts w:ascii="Times New Roman" w:hAnsi="Times New Roman" w:cs="Times New Roman"/>
          <w:sz w:val="24"/>
          <w:szCs w:val="24"/>
        </w:rPr>
        <w:t xml:space="preserve"> à ces marqueurs, la </w:t>
      </w:r>
      <w:r w:rsidR="00CD6468">
        <w:rPr>
          <w:rFonts w:ascii="Times New Roman" w:hAnsi="Times New Roman" w:cs="Times New Roman"/>
          <w:sz w:val="24"/>
          <w:szCs w:val="24"/>
        </w:rPr>
        <w:t>détection</w:t>
      </w:r>
      <w:r>
        <w:rPr>
          <w:rFonts w:ascii="Times New Roman" w:hAnsi="Times New Roman" w:cs="Times New Roman"/>
          <w:sz w:val="24"/>
          <w:szCs w:val="24"/>
        </w:rPr>
        <w:t xml:space="preserve"> précoce,</w:t>
      </w:r>
      <w:r w:rsidR="00715827">
        <w:rPr>
          <w:rFonts w:ascii="Times New Roman" w:hAnsi="Times New Roman" w:cs="Times New Roman"/>
          <w:sz w:val="24"/>
          <w:szCs w:val="24"/>
        </w:rPr>
        <w:t xml:space="preserve"> u</w:t>
      </w:r>
      <w:r>
        <w:rPr>
          <w:rFonts w:ascii="Times New Roman" w:hAnsi="Times New Roman" w:cs="Times New Roman"/>
          <w:sz w:val="24"/>
          <w:szCs w:val="24"/>
        </w:rPr>
        <w:t>ne meilleure stratification des tumeurs</w:t>
      </w:r>
      <w:r w:rsidR="00715827">
        <w:rPr>
          <w:rFonts w:ascii="Times New Roman" w:hAnsi="Times New Roman" w:cs="Times New Roman"/>
          <w:sz w:val="24"/>
          <w:szCs w:val="24"/>
        </w:rPr>
        <w:t>,</w:t>
      </w:r>
      <w:r>
        <w:rPr>
          <w:rFonts w:ascii="Times New Roman" w:hAnsi="Times New Roman" w:cs="Times New Roman"/>
          <w:sz w:val="24"/>
          <w:szCs w:val="24"/>
        </w:rPr>
        <w:t xml:space="preserve"> </w:t>
      </w:r>
      <w:r w:rsidR="00715827">
        <w:rPr>
          <w:rFonts w:ascii="Times New Roman" w:hAnsi="Times New Roman" w:cs="Times New Roman"/>
          <w:sz w:val="24"/>
          <w:szCs w:val="24"/>
        </w:rPr>
        <w:t>l</w:t>
      </w:r>
      <w:r>
        <w:rPr>
          <w:rFonts w:ascii="Times New Roman" w:hAnsi="Times New Roman" w:cs="Times New Roman"/>
          <w:sz w:val="24"/>
          <w:szCs w:val="24"/>
        </w:rPr>
        <w:t>’</w:t>
      </w:r>
      <w:r w:rsidR="00715827">
        <w:rPr>
          <w:rFonts w:ascii="Times New Roman" w:hAnsi="Times New Roman" w:cs="Times New Roman"/>
          <w:sz w:val="24"/>
          <w:szCs w:val="24"/>
        </w:rPr>
        <w:t>évaluation de</w:t>
      </w:r>
      <w:r>
        <w:rPr>
          <w:rFonts w:ascii="Times New Roman" w:hAnsi="Times New Roman" w:cs="Times New Roman"/>
          <w:sz w:val="24"/>
          <w:szCs w:val="24"/>
        </w:rPr>
        <w:t xml:space="preserve"> l’</w:t>
      </w:r>
      <w:r w:rsidR="00CD6468">
        <w:rPr>
          <w:rFonts w:ascii="Times New Roman" w:hAnsi="Times New Roman" w:cs="Times New Roman"/>
          <w:sz w:val="24"/>
          <w:szCs w:val="24"/>
        </w:rPr>
        <w:t>évolution</w:t>
      </w:r>
      <w:r>
        <w:rPr>
          <w:rFonts w:ascii="Times New Roman" w:hAnsi="Times New Roman" w:cs="Times New Roman"/>
          <w:sz w:val="24"/>
          <w:szCs w:val="24"/>
        </w:rPr>
        <w:t xml:space="preserve"> pronostique </w:t>
      </w:r>
      <w:r w:rsidR="00CD6468">
        <w:rPr>
          <w:rFonts w:ascii="Times New Roman" w:hAnsi="Times New Roman" w:cs="Times New Roman"/>
          <w:sz w:val="24"/>
          <w:szCs w:val="24"/>
        </w:rPr>
        <w:t>grâce</w:t>
      </w:r>
      <w:r>
        <w:rPr>
          <w:rFonts w:ascii="Times New Roman" w:hAnsi="Times New Roman" w:cs="Times New Roman"/>
          <w:sz w:val="24"/>
          <w:szCs w:val="24"/>
        </w:rPr>
        <w:t xml:space="preserve"> aux marqueurs pronostiques ainsi que l’</w:t>
      </w:r>
      <w:r w:rsidR="00CD6468">
        <w:rPr>
          <w:rFonts w:ascii="Times New Roman" w:hAnsi="Times New Roman" w:cs="Times New Roman"/>
          <w:sz w:val="24"/>
          <w:szCs w:val="24"/>
        </w:rPr>
        <w:t>évolution thé</w:t>
      </w:r>
      <w:r>
        <w:rPr>
          <w:rFonts w:ascii="Times New Roman" w:hAnsi="Times New Roman" w:cs="Times New Roman"/>
          <w:sz w:val="24"/>
          <w:szCs w:val="24"/>
        </w:rPr>
        <w:t xml:space="preserve">ranostique </w:t>
      </w:r>
      <w:r w:rsidR="00CD6468">
        <w:rPr>
          <w:rFonts w:ascii="Times New Roman" w:hAnsi="Times New Roman" w:cs="Times New Roman"/>
          <w:sz w:val="24"/>
          <w:szCs w:val="24"/>
        </w:rPr>
        <w:t>grâce</w:t>
      </w:r>
      <w:r>
        <w:rPr>
          <w:rFonts w:ascii="Times New Roman" w:hAnsi="Times New Roman" w:cs="Times New Roman"/>
          <w:sz w:val="24"/>
          <w:szCs w:val="24"/>
        </w:rPr>
        <w:t xml:space="preserve"> aux marqueurs </w:t>
      </w:r>
      <w:r w:rsidR="00CD6468">
        <w:rPr>
          <w:rFonts w:ascii="Times New Roman" w:hAnsi="Times New Roman" w:cs="Times New Roman"/>
          <w:sz w:val="24"/>
          <w:szCs w:val="24"/>
        </w:rPr>
        <w:t>prédictifs</w:t>
      </w:r>
      <w:r>
        <w:rPr>
          <w:rFonts w:ascii="Times New Roman" w:hAnsi="Times New Roman" w:cs="Times New Roman"/>
          <w:sz w:val="24"/>
          <w:szCs w:val="24"/>
        </w:rPr>
        <w:t xml:space="preserve">. La </w:t>
      </w:r>
      <w:r w:rsidR="00CD6468">
        <w:rPr>
          <w:rFonts w:ascii="Times New Roman" w:hAnsi="Times New Roman" w:cs="Times New Roman"/>
          <w:sz w:val="24"/>
          <w:szCs w:val="24"/>
        </w:rPr>
        <w:t>détection</w:t>
      </w:r>
      <w:r>
        <w:rPr>
          <w:rFonts w:ascii="Times New Roman" w:hAnsi="Times New Roman" w:cs="Times New Roman"/>
          <w:sz w:val="24"/>
          <w:szCs w:val="24"/>
        </w:rPr>
        <w:t xml:space="preserve"> </w:t>
      </w:r>
      <w:r w:rsidR="00CD6468">
        <w:rPr>
          <w:rFonts w:ascii="Times New Roman" w:hAnsi="Times New Roman" w:cs="Times New Roman"/>
          <w:sz w:val="24"/>
          <w:szCs w:val="24"/>
        </w:rPr>
        <w:t>précoce</w:t>
      </w:r>
      <w:r>
        <w:rPr>
          <w:rFonts w:ascii="Times New Roman" w:hAnsi="Times New Roman" w:cs="Times New Roman"/>
          <w:sz w:val="24"/>
          <w:szCs w:val="24"/>
        </w:rPr>
        <w:t xml:space="preserve"> et la stratification des tumeurs </w:t>
      </w:r>
      <w:r w:rsidR="00074F2F">
        <w:rPr>
          <w:rFonts w:ascii="Times New Roman" w:hAnsi="Times New Roman" w:cs="Times New Roman"/>
          <w:sz w:val="24"/>
          <w:szCs w:val="24"/>
        </w:rPr>
        <w:t>p</w:t>
      </w:r>
      <w:r>
        <w:rPr>
          <w:rFonts w:ascii="Times New Roman" w:hAnsi="Times New Roman" w:cs="Times New Roman"/>
          <w:sz w:val="24"/>
          <w:szCs w:val="24"/>
        </w:rPr>
        <w:t xml:space="preserve">eut se faire </w:t>
      </w:r>
      <w:r w:rsidR="00CD6468">
        <w:rPr>
          <w:rFonts w:ascii="Times New Roman" w:hAnsi="Times New Roman" w:cs="Times New Roman"/>
          <w:sz w:val="24"/>
          <w:szCs w:val="24"/>
        </w:rPr>
        <w:t>grâce</w:t>
      </w:r>
      <w:r>
        <w:rPr>
          <w:rFonts w:ascii="Times New Roman" w:hAnsi="Times New Roman" w:cs="Times New Roman"/>
          <w:sz w:val="24"/>
          <w:szCs w:val="24"/>
        </w:rPr>
        <w:t xml:space="preserve"> à </w:t>
      </w:r>
      <w:r w:rsidR="00CD6468">
        <w:rPr>
          <w:rFonts w:ascii="Times New Roman" w:hAnsi="Times New Roman" w:cs="Times New Roman"/>
          <w:sz w:val="24"/>
          <w:szCs w:val="24"/>
        </w:rPr>
        <w:t>différents</w:t>
      </w:r>
      <w:r>
        <w:rPr>
          <w:rFonts w:ascii="Times New Roman" w:hAnsi="Times New Roman" w:cs="Times New Roman"/>
          <w:sz w:val="24"/>
          <w:szCs w:val="24"/>
        </w:rPr>
        <w:t xml:space="preserve"> moyens : la biologie, l’imagerie, la </w:t>
      </w:r>
      <w:r w:rsidR="00CD6468">
        <w:rPr>
          <w:rFonts w:ascii="Times New Roman" w:hAnsi="Times New Roman" w:cs="Times New Roman"/>
          <w:sz w:val="24"/>
          <w:szCs w:val="24"/>
        </w:rPr>
        <w:t>médecine</w:t>
      </w:r>
      <w:r>
        <w:rPr>
          <w:rFonts w:ascii="Times New Roman" w:hAnsi="Times New Roman" w:cs="Times New Roman"/>
          <w:sz w:val="24"/>
          <w:szCs w:val="24"/>
        </w:rPr>
        <w:t xml:space="preserve"> </w:t>
      </w:r>
      <w:r w:rsidR="00CD6468">
        <w:rPr>
          <w:rFonts w:ascii="Times New Roman" w:hAnsi="Times New Roman" w:cs="Times New Roman"/>
          <w:sz w:val="24"/>
          <w:szCs w:val="24"/>
        </w:rPr>
        <w:t>nucléaire</w:t>
      </w:r>
      <w:r>
        <w:rPr>
          <w:rFonts w:ascii="Times New Roman" w:hAnsi="Times New Roman" w:cs="Times New Roman"/>
          <w:sz w:val="24"/>
          <w:szCs w:val="24"/>
        </w:rPr>
        <w:t>…</w:t>
      </w:r>
    </w:p>
    <w:p w:rsidR="00FE6F00" w:rsidRDefault="00FE6F00"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 xml:space="preserve">Ces marqueurs peuvent </w:t>
      </w:r>
      <w:r w:rsidR="00185915">
        <w:rPr>
          <w:rFonts w:ascii="Times New Roman" w:hAnsi="Times New Roman" w:cs="Times New Roman"/>
          <w:sz w:val="24"/>
          <w:szCs w:val="24"/>
        </w:rPr>
        <w:t>également</w:t>
      </w:r>
      <w:r>
        <w:rPr>
          <w:rFonts w:ascii="Times New Roman" w:hAnsi="Times New Roman" w:cs="Times New Roman"/>
          <w:sz w:val="24"/>
          <w:szCs w:val="24"/>
        </w:rPr>
        <w:t xml:space="preserve"> aider au </w:t>
      </w:r>
      <w:r w:rsidR="00185915">
        <w:rPr>
          <w:rFonts w:ascii="Times New Roman" w:hAnsi="Times New Roman" w:cs="Times New Roman"/>
          <w:sz w:val="24"/>
          <w:szCs w:val="24"/>
        </w:rPr>
        <w:t>développement</w:t>
      </w:r>
      <w:r>
        <w:rPr>
          <w:rFonts w:ascii="Times New Roman" w:hAnsi="Times New Roman" w:cs="Times New Roman"/>
          <w:sz w:val="24"/>
          <w:szCs w:val="24"/>
        </w:rPr>
        <w:t xml:space="preserve"> de traitements </w:t>
      </w:r>
      <w:r w:rsidR="00185915">
        <w:rPr>
          <w:rFonts w:ascii="Times New Roman" w:hAnsi="Times New Roman" w:cs="Times New Roman"/>
          <w:sz w:val="24"/>
          <w:szCs w:val="24"/>
        </w:rPr>
        <w:t>préventifs</w:t>
      </w:r>
      <w:r>
        <w:rPr>
          <w:rFonts w:ascii="Times New Roman" w:hAnsi="Times New Roman" w:cs="Times New Roman"/>
          <w:sz w:val="24"/>
          <w:szCs w:val="24"/>
        </w:rPr>
        <w:t xml:space="preserve"> en s’aidant de la biologie ou encore de la </w:t>
      </w:r>
      <w:r w:rsidR="00185915">
        <w:rPr>
          <w:rFonts w:ascii="Times New Roman" w:hAnsi="Times New Roman" w:cs="Times New Roman"/>
          <w:sz w:val="24"/>
          <w:szCs w:val="24"/>
        </w:rPr>
        <w:t>physiopathologie</w:t>
      </w:r>
      <w:r>
        <w:rPr>
          <w:rFonts w:ascii="Times New Roman" w:hAnsi="Times New Roman" w:cs="Times New Roman"/>
          <w:sz w:val="24"/>
          <w:szCs w:val="24"/>
        </w:rPr>
        <w:t>.</w:t>
      </w:r>
    </w:p>
    <w:p w:rsidR="00185915" w:rsidRDefault="00FE6F00"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On a une grande hétérogénéité tumorale au diagnostic dans tous les types de tumeurs</w:t>
      </w:r>
      <w:r w:rsidR="00185915">
        <w:rPr>
          <w:rFonts w:ascii="Times New Roman" w:hAnsi="Times New Roman" w:cs="Times New Roman"/>
          <w:sz w:val="24"/>
          <w:szCs w:val="24"/>
        </w:rPr>
        <w:t xml:space="preserve"> : on ne parle plus </w:t>
      </w:r>
      <w:r w:rsidR="00185915" w:rsidRPr="00185915">
        <w:rPr>
          <w:rFonts w:ascii="Times New Roman" w:hAnsi="Times New Roman" w:cs="Times New Roman"/>
          <w:i/>
          <w:sz w:val="24"/>
          <w:szCs w:val="24"/>
        </w:rPr>
        <w:t>du</w:t>
      </w:r>
      <w:r w:rsidR="00185915">
        <w:rPr>
          <w:rFonts w:ascii="Times New Roman" w:hAnsi="Times New Roman" w:cs="Times New Roman"/>
          <w:sz w:val="24"/>
          <w:szCs w:val="24"/>
        </w:rPr>
        <w:t xml:space="preserve"> cancer du sein mais </w:t>
      </w:r>
      <w:r w:rsidR="00185915" w:rsidRPr="00185915">
        <w:rPr>
          <w:rFonts w:ascii="Times New Roman" w:hAnsi="Times New Roman" w:cs="Times New Roman"/>
          <w:i/>
          <w:sz w:val="24"/>
          <w:szCs w:val="24"/>
        </w:rPr>
        <w:t>des</w:t>
      </w:r>
      <w:r w:rsidR="00185915">
        <w:rPr>
          <w:rFonts w:ascii="Times New Roman" w:hAnsi="Times New Roman" w:cs="Times New Roman"/>
          <w:sz w:val="24"/>
          <w:szCs w:val="24"/>
        </w:rPr>
        <w:t xml:space="preserve"> cancers du sein etc.</w:t>
      </w:r>
    </w:p>
    <w:p w:rsidR="00FE6F00" w:rsidRDefault="00FE6F00"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Il y a 3 types d’</w:t>
      </w:r>
      <w:r w:rsidR="00185915">
        <w:rPr>
          <w:rFonts w:ascii="Times New Roman" w:hAnsi="Times New Roman" w:cs="Times New Roman"/>
          <w:sz w:val="24"/>
          <w:szCs w:val="24"/>
        </w:rPr>
        <w:t>hétérogénéité</w:t>
      </w:r>
      <w:r>
        <w:rPr>
          <w:rFonts w:ascii="Times New Roman" w:hAnsi="Times New Roman" w:cs="Times New Roman"/>
          <w:sz w:val="24"/>
          <w:szCs w:val="24"/>
        </w:rPr>
        <w:t> :</w:t>
      </w:r>
    </w:p>
    <w:p w:rsidR="00FE6F00" w:rsidRDefault="00185915" w:rsidP="00496E3C">
      <w:pPr>
        <w:pStyle w:val="Paragraphedeliste"/>
        <w:numPr>
          <w:ilvl w:val="0"/>
          <w:numId w:val="2"/>
        </w:num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Hétérogénéité</w:t>
      </w:r>
      <w:r w:rsidR="00FE6F00">
        <w:rPr>
          <w:rFonts w:ascii="Times New Roman" w:hAnsi="Times New Roman" w:cs="Times New Roman"/>
          <w:sz w:val="24"/>
          <w:szCs w:val="24"/>
        </w:rPr>
        <w:t xml:space="preserve"> inter tissulaire : ce ne sont pas les mêmes tumeurs en fonction des tissus</w:t>
      </w:r>
    </w:p>
    <w:p w:rsidR="00FE6F00" w:rsidRDefault="00185915" w:rsidP="00496E3C">
      <w:pPr>
        <w:pStyle w:val="Paragraphedeliste"/>
        <w:numPr>
          <w:ilvl w:val="0"/>
          <w:numId w:val="2"/>
        </w:num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Hétérogénéité</w:t>
      </w:r>
      <w:r w:rsidR="00FE6F00">
        <w:rPr>
          <w:rFonts w:ascii="Times New Roman" w:hAnsi="Times New Roman" w:cs="Times New Roman"/>
          <w:sz w:val="24"/>
          <w:szCs w:val="24"/>
        </w:rPr>
        <w:t xml:space="preserve"> inter tumorale : ce ne sont pas </w:t>
      </w:r>
      <w:r>
        <w:rPr>
          <w:rFonts w:ascii="Times New Roman" w:hAnsi="Times New Roman" w:cs="Times New Roman"/>
          <w:sz w:val="24"/>
          <w:szCs w:val="24"/>
        </w:rPr>
        <w:t>forcément</w:t>
      </w:r>
      <w:r w:rsidR="00FE6F00">
        <w:rPr>
          <w:rFonts w:ascii="Times New Roman" w:hAnsi="Times New Roman" w:cs="Times New Roman"/>
          <w:sz w:val="24"/>
          <w:szCs w:val="24"/>
        </w:rPr>
        <w:t xml:space="preserve"> les mêmes tumeurs </w:t>
      </w:r>
      <w:r>
        <w:rPr>
          <w:rFonts w:ascii="Times New Roman" w:hAnsi="Times New Roman" w:cs="Times New Roman"/>
          <w:sz w:val="24"/>
          <w:szCs w:val="24"/>
        </w:rPr>
        <w:t xml:space="preserve">dans un même tissu (ex cancer du sein </w:t>
      </w:r>
      <w:proofErr w:type="spellStart"/>
      <w:r>
        <w:rPr>
          <w:rFonts w:ascii="Times New Roman" w:hAnsi="Times New Roman" w:cs="Times New Roman"/>
          <w:sz w:val="24"/>
          <w:szCs w:val="24"/>
        </w:rPr>
        <w:t>hormonod</w:t>
      </w:r>
      <w:r w:rsidR="00074F2F">
        <w:rPr>
          <w:rFonts w:ascii="Times New Roman" w:hAnsi="Times New Roman" w:cs="Times New Roman"/>
          <w:sz w:val="24"/>
          <w:szCs w:val="24"/>
        </w:rPr>
        <w:t>é</w:t>
      </w:r>
      <w:r>
        <w:rPr>
          <w:rFonts w:ascii="Times New Roman" w:hAnsi="Times New Roman" w:cs="Times New Roman"/>
          <w:sz w:val="24"/>
          <w:szCs w:val="24"/>
        </w:rPr>
        <w:t>pendant</w:t>
      </w:r>
      <w:proofErr w:type="spellEnd"/>
      <w:r>
        <w:rPr>
          <w:rFonts w:ascii="Times New Roman" w:hAnsi="Times New Roman" w:cs="Times New Roman"/>
          <w:sz w:val="24"/>
          <w:szCs w:val="24"/>
        </w:rPr>
        <w:t xml:space="preserve"> et non </w:t>
      </w:r>
      <w:proofErr w:type="spellStart"/>
      <w:r>
        <w:rPr>
          <w:rFonts w:ascii="Times New Roman" w:hAnsi="Times New Roman" w:cs="Times New Roman"/>
          <w:sz w:val="24"/>
          <w:szCs w:val="24"/>
        </w:rPr>
        <w:t>hormonod</w:t>
      </w:r>
      <w:r w:rsidR="00074F2F">
        <w:rPr>
          <w:rFonts w:ascii="Times New Roman" w:hAnsi="Times New Roman" w:cs="Times New Roman"/>
          <w:sz w:val="24"/>
          <w:szCs w:val="24"/>
        </w:rPr>
        <w:t>é</w:t>
      </w:r>
      <w:r>
        <w:rPr>
          <w:rFonts w:ascii="Times New Roman" w:hAnsi="Times New Roman" w:cs="Times New Roman"/>
          <w:sz w:val="24"/>
          <w:szCs w:val="24"/>
        </w:rPr>
        <w:t>pendant</w:t>
      </w:r>
      <w:proofErr w:type="spellEnd"/>
      <w:r>
        <w:rPr>
          <w:rFonts w:ascii="Times New Roman" w:hAnsi="Times New Roman" w:cs="Times New Roman"/>
          <w:sz w:val="24"/>
          <w:szCs w:val="24"/>
        </w:rPr>
        <w:t>) et les mêmes tumeurs en fonction des malades.</w:t>
      </w:r>
    </w:p>
    <w:p w:rsidR="00185915" w:rsidRDefault="00185915" w:rsidP="00496E3C">
      <w:pPr>
        <w:pStyle w:val="Paragraphedeliste"/>
        <w:numPr>
          <w:ilvl w:val="0"/>
          <w:numId w:val="2"/>
        </w:num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Hétérogénéité</w:t>
      </w:r>
      <w:r w:rsidR="00FE6F00">
        <w:rPr>
          <w:rFonts w:ascii="Times New Roman" w:hAnsi="Times New Roman" w:cs="Times New Roman"/>
          <w:sz w:val="24"/>
          <w:szCs w:val="24"/>
        </w:rPr>
        <w:t xml:space="preserve"> intra tumorale</w:t>
      </w:r>
      <w:r>
        <w:rPr>
          <w:rFonts w:ascii="Times New Roman" w:hAnsi="Times New Roman" w:cs="Times New Roman"/>
          <w:sz w:val="24"/>
          <w:szCs w:val="24"/>
        </w:rPr>
        <w:t> : au sein de la tumeur, les cellules ne sont pas non plus homogènes. Un traitement A peut être utile contre les cellules X de la tumeur mais pas contre les cellules Y.</w:t>
      </w:r>
    </w:p>
    <w:p w:rsidR="00185915" w:rsidRDefault="00185915"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Il est utile de savoir cela lors du choix du traitement.</w:t>
      </w:r>
    </w:p>
    <w:p w:rsidR="00185915" w:rsidRDefault="00185915" w:rsidP="00496E3C">
      <w:pPr>
        <w:tabs>
          <w:tab w:val="left" w:pos="840"/>
        </w:tabs>
        <w:spacing w:after="0"/>
        <w:jc w:val="both"/>
        <w:rPr>
          <w:rFonts w:ascii="Times New Roman" w:hAnsi="Times New Roman" w:cs="Times New Roman"/>
          <w:sz w:val="24"/>
          <w:szCs w:val="24"/>
        </w:rPr>
      </w:pPr>
    </w:p>
    <w:p w:rsidR="00185915" w:rsidRDefault="000343D9"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Les pronosti</w:t>
      </w:r>
      <w:r w:rsidR="00C2204D">
        <w:rPr>
          <w:rFonts w:ascii="Times New Roman" w:hAnsi="Times New Roman" w:cs="Times New Roman"/>
          <w:sz w:val="24"/>
          <w:szCs w:val="24"/>
        </w:rPr>
        <w:t>cs</w:t>
      </w:r>
      <w:r>
        <w:rPr>
          <w:rFonts w:ascii="Times New Roman" w:hAnsi="Times New Roman" w:cs="Times New Roman"/>
          <w:sz w:val="24"/>
          <w:szCs w:val="24"/>
        </w:rPr>
        <w:t xml:space="preserve"> ne s</w:t>
      </w:r>
      <w:r w:rsidR="00C2204D">
        <w:rPr>
          <w:rFonts w:ascii="Times New Roman" w:hAnsi="Times New Roman" w:cs="Times New Roman"/>
          <w:sz w:val="24"/>
          <w:szCs w:val="24"/>
        </w:rPr>
        <w:t>’évaluent</w:t>
      </w:r>
      <w:r>
        <w:rPr>
          <w:rFonts w:ascii="Times New Roman" w:hAnsi="Times New Roman" w:cs="Times New Roman"/>
          <w:sz w:val="24"/>
          <w:szCs w:val="24"/>
        </w:rPr>
        <w:t xml:space="preserve"> qu’en l’absence de t</w:t>
      </w:r>
      <w:r w:rsidR="00C2204D">
        <w:rPr>
          <w:rFonts w:ascii="Times New Roman" w:hAnsi="Times New Roman" w:cs="Times New Roman"/>
          <w:sz w:val="24"/>
          <w:szCs w:val="24"/>
        </w:rPr>
        <w:t>rai</w:t>
      </w:r>
      <w:r>
        <w:rPr>
          <w:rFonts w:ascii="Times New Roman" w:hAnsi="Times New Roman" w:cs="Times New Roman"/>
          <w:sz w:val="24"/>
          <w:szCs w:val="24"/>
        </w:rPr>
        <w:t>t</w:t>
      </w:r>
      <w:r w:rsidR="00C2204D">
        <w:rPr>
          <w:rFonts w:ascii="Times New Roman" w:hAnsi="Times New Roman" w:cs="Times New Roman"/>
          <w:sz w:val="24"/>
          <w:szCs w:val="24"/>
        </w:rPr>
        <w:t>e</w:t>
      </w:r>
      <w:r>
        <w:rPr>
          <w:rFonts w:ascii="Times New Roman" w:hAnsi="Times New Roman" w:cs="Times New Roman"/>
          <w:sz w:val="24"/>
          <w:szCs w:val="24"/>
        </w:rPr>
        <w:t>m</w:t>
      </w:r>
      <w:r w:rsidR="00C2204D">
        <w:rPr>
          <w:rFonts w:ascii="Times New Roman" w:hAnsi="Times New Roman" w:cs="Times New Roman"/>
          <w:sz w:val="24"/>
          <w:szCs w:val="24"/>
        </w:rPr>
        <w:t>en</w:t>
      </w:r>
      <w:r>
        <w:rPr>
          <w:rFonts w:ascii="Times New Roman" w:hAnsi="Times New Roman" w:cs="Times New Roman"/>
          <w:sz w:val="24"/>
          <w:szCs w:val="24"/>
        </w:rPr>
        <w:t xml:space="preserve">t. </w:t>
      </w:r>
      <w:r w:rsidR="00C2204D">
        <w:rPr>
          <w:rFonts w:ascii="Times New Roman" w:hAnsi="Times New Roman" w:cs="Times New Roman"/>
          <w:sz w:val="24"/>
          <w:szCs w:val="24"/>
        </w:rPr>
        <w:t>C’est</w:t>
      </w:r>
      <w:r>
        <w:rPr>
          <w:rFonts w:ascii="Times New Roman" w:hAnsi="Times New Roman" w:cs="Times New Roman"/>
          <w:sz w:val="24"/>
          <w:szCs w:val="24"/>
        </w:rPr>
        <w:t xml:space="preserve"> important </w:t>
      </w:r>
      <w:r w:rsidR="00C2204D">
        <w:rPr>
          <w:rFonts w:ascii="Times New Roman" w:hAnsi="Times New Roman" w:cs="Times New Roman"/>
          <w:sz w:val="24"/>
          <w:szCs w:val="24"/>
        </w:rPr>
        <w:t>d</w:t>
      </w:r>
      <w:r>
        <w:rPr>
          <w:rFonts w:ascii="Times New Roman" w:hAnsi="Times New Roman" w:cs="Times New Roman"/>
          <w:sz w:val="24"/>
          <w:szCs w:val="24"/>
        </w:rPr>
        <w:t xml:space="preserve">e savoir si la tumeur </w:t>
      </w:r>
      <w:r w:rsidR="00C2204D">
        <w:rPr>
          <w:rFonts w:ascii="Times New Roman" w:hAnsi="Times New Roman" w:cs="Times New Roman"/>
          <w:sz w:val="24"/>
          <w:szCs w:val="24"/>
        </w:rPr>
        <w:t>évolue</w:t>
      </w:r>
      <w:r>
        <w:rPr>
          <w:rFonts w:ascii="Times New Roman" w:hAnsi="Times New Roman" w:cs="Times New Roman"/>
          <w:sz w:val="24"/>
          <w:szCs w:val="24"/>
        </w:rPr>
        <w:t xml:space="preserve"> lentement (b</w:t>
      </w:r>
      <w:r w:rsidR="00C2204D">
        <w:rPr>
          <w:rFonts w:ascii="Times New Roman" w:hAnsi="Times New Roman" w:cs="Times New Roman"/>
          <w:sz w:val="24"/>
          <w:szCs w:val="24"/>
        </w:rPr>
        <w:t>o</w:t>
      </w:r>
      <w:r>
        <w:rPr>
          <w:rFonts w:ascii="Times New Roman" w:hAnsi="Times New Roman" w:cs="Times New Roman"/>
          <w:sz w:val="24"/>
          <w:szCs w:val="24"/>
        </w:rPr>
        <w:t>n prono</w:t>
      </w:r>
      <w:r w:rsidR="00C2204D">
        <w:rPr>
          <w:rFonts w:ascii="Times New Roman" w:hAnsi="Times New Roman" w:cs="Times New Roman"/>
          <w:sz w:val="24"/>
          <w:szCs w:val="24"/>
        </w:rPr>
        <w:t>stic</w:t>
      </w:r>
      <w:r>
        <w:rPr>
          <w:rFonts w:ascii="Times New Roman" w:hAnsi="Times New Roman" w:cs="Times New Roman"/>
          <w:sz w:val="24"/>
          <w:szCs w:val="24"/>
        </w:rPr>
        <w:t>) d</w:t>
      </w:r>
      <w:r w:rsidR="00C2204D">
        <w:rPr>
          <w:rFonts w:ascii="Times New Roman" w:hAnsi="Times New Roman" w:cs="Times New Roman"/>
          <w:sz w:val="24"/>
          <w:szCs w:val="24"/>
        </w:rPr>
        <w:t>an</w:t>
      </w:r>
      <w:r>
        <w:rPr>
          <w:rFonts w:ascii="Times New Roman" w:hAnsi="Times New Roman" w:cs="Times New Roman"/>
          <w:sz w:val="24"/>
          <w:szCs w:val="24"/>
        </w:rPr>
        <w:t xml:space="preserve">s la </w:t>
      </w:r>
      <w:r w:rsidR="00C2204D">
        <w:rPr>
          <w:rFonts w:ascii="Times New Roman" w:hAnsi="Times New Roman" w:cs="Times New Roman"/>
          <w:sz w:val="24"/>
          <w:szCs w:val="24"/>
        </w:rPr>
        <w:t>réflexion</w:t>
      </w:r>
      <w:r>
        <w:rPr>
          <w:rFonts w:ascii="Times New Roman" w:hAnsi="Times New Roman" w:cs="Times New Roman"/>
          <w:sz w:val="24"/>
          <w:szCs w:val="24"/>
        </w:rPr>
        <w:t xml:space="preserve"> qu’on va avoir au plan </w:t>
      </w:r>
      <w:r w:rsidR="00C2204D">
        <w:rPr>
          <w:rFonts w:ascii="Times New Roman" w:hAnsi="Times New Roman" w:cs="Times New Roman"/>
          <w:sz w:val="24"/>
          <w:szCs w:val="24"/>
        </w:rPr>
        <w:t>thérapeutique</w:t>
      </w:r>
      <w:r>
        <w:rPr>
          <w:rFonts w:ascii="Times New Roman" w:hAnsi="Times New Roman" w:cs="Times New Roman"/>
          <w:sz w:val="24"/>
          <w:szCs w:val="24"/>
        </w:rPr>
        <w:t> : si l’évolution du cancer est lente il ne faut pas un traitement trop toxique. Au contraire si l’</w:t>
      </w:r>
      <w:r w:rsidR="00C2204D">
        <w:rPr>
          <w:rFonts w:ascii="Times New Roman" w:hAnsi="Times New Roman" w:cs="Times New Roman"/>
          <w:sz w:val="24"/>
          <w:szCs w:val="24"/>
        </w:rPr>
        <w:t>évolution</w:t>
      </w:r>
      <w:r>
        <w:rPr>
          <w:rFonts w:ascii="Times New Roman" w:hAnsi="Times New Roman" w:cs="Times New Roman"/>
          <w:sz w:val="24"/>
          <w:szCs w:val="24"/>
        </w:rPr>
        <w:t xml:space="preserve"> est rapide, que le pronostic vital est engagé dans les 2 </w:t>
      </w:r>
      <w:r w:rsidR="00C2204D">
        <w:rPr>
          <w:rFonts w:ascii="Times New Roman" w:hAnsi="Times New Roman" w:cs="Times New Roman"/>
          <w:sz w:val="24"/>
          <w:szCs w:val="24"/>
        </w:rPr>
        <w:t>à</w:t>
      </w:r>
      <w:r>
        <w:rPr>
          <w:rFonts w:ascii="Times New Roman" w:hAnsi="Times New Roman" w:cs="Times New Roman"/>
          <w:sz w:val="24"/>
          <w:szCs w:val="24"/>
        </w:rPr>
        <w:t xml:space="preserve"> 3 ans, on va vouloir </w:t>
      </w:r>
      <w:r w:rsidR="00C2204D">
        <w:rPr>
          <w:rFonts w:ascii="Times New Roman" w:hAnsi="Times New Roman" w:cs="Times New Roman"/>
          <w:sz w:val="24"/>
          <w:szCs w:val="24"/>
        </w:rPr>
        <w:t>être</w:t>
      </w:r>
      <w:r>
        <w:rPr>
          <w:rFonts w:ascii="Times New Roman" w:hAnsi="Times New Roman" w:cs="Times New Roman"/>
          <w:sz w:val="24"/>
          <w:szCs w:val="24"/>
        </w:rPr>
        <w:t xml:space="preserve"> le plus efficace possible donc on va </w:t>
      </w:r>
      <w:r w:rsidR="00C2204D">
        <w:rPr>
          <w:rFonts w:ascii="Times New Roman" w:hAnsi="Times New Roman" w:cs="Times New Roman"/>
          <w:sz w:val="24"/>
          <w:szCs w:val="24"/>
        </w:rPr>
        <w:t>sélectionner</w:t>
      </w:r>
      <w:r>
        <w:rPr>
          <w:rFonts w:ascii="Times New Roman" w:hAnsi="Times New Roman" w:cs="Times New Roman"/>
          <w:sz w:val="24"/>
          <w:szCs w:val="24"/>
        </w:rPr>
        <w:t xml:space="preserve"> un médicament qui peut avoir plus d’</w:t>
      </w:r>
      <w:r w:rsidR="00C2204D">
        <w:rPr>
          <w:rFonts w:ascii="Times New Roman" w:hAnsi="Times New Roman" w:cs="Times New Roman"/>
          <w:sz w:val="24"/>
          <w:szCs w:val="24"/>
        </w:rPr>
        <w:t>effets</w:t>
      </w:r>
      <w:r>
        <w:rPr>
          <w:rFonts w:ascii="Times New Roman" w:hAnsi="Times New Roman" w:cs="Times New Roman"/>
          <w:sz w:val="24"/>
          <w:szCs w:val="24"/>
        </w:rPr>
        <w:t xml:space="preserve"> secondaires etc.</w:t>
      </w:r>
    </w:p>
    <w:p w:rsidR="000343D9" w:rsidRDefault="000343D9"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Dans le</w:t>
      </w:r>
      <w:r w:rsidR="00C2204D">
        <w:rPr>
          <w:rFonts w:ascii="Times New Roman" w:hAnsi="Times New Roman" w:cs="Times New Roman"/>
          <w:sz w:val="24"/>
          <w:szCs w:val="24"/>
        </w:rPr>
        <w:t>s</w:t>
      </w:r>
      <w:r>
        <w:rPr>
          <w:rFonts w:ascii="Times New Roman" w:hAnsi="Times New Roman" w:cs="Times New Roman"/>
          <w:sz w:val="24"/>
          <w:szCs w:val="24"/>
        </w:rPr>
        <w:t xml:space="preserve"> cancer</w:t>
      </w:r>
      <w:r w:rsidR="00C2204D">
        <w:rPr>
          <w:rFonts w:ascii="Times New Roman" w:hAnsi="Times New Roman" w:cs="Times New Roman"/>
          <w:sz w:val="24"/>
          <w:szCs w:val="24"/>
        </w:rPr>
        <w:t>s</w:t>
      </w:r>
      <w:r>
        <w:rPr>
          <w:rFonts w:ascii="Times New Roman" w:hAnsi="Times New Roman" w:cs="Times New Roman"/>
          <w:sz w:val="24"/>
          <w:szCs w:val="24"/>
        </w:rPr>
        <w:t xml:space="preserve"> du sein </w:t>
      </w:r>
      <w:r w:rsidR="00C2204D">
        <w:rPr>
          <w:rFonts w:ascii="Times New Roman" w:hAnsi="Times New Roman" w:cs="Times New Roman"/>
          <w:sz w:val="24"/>
          <w:szCs w:val="24"/>
        </w:rPr>
        <w:t>la survie à 5 ans est de 90% et la survie à 15 ans est de 75% ; pour l</w:t>
      </w:r>
      <w:r w:rsidR="00F22FED">
        <w:rPr>
          <w:rFonts w:ascii="Times New Roman" w:hAnsi="Times New Roman" w:cs="Times New Roman"/>
          <w:sz w:val="24"/>
          <w:szCs w:val="24"/>
        </w:rPr>
        <w:t>’estomac</w:t>
      </w:r>
      <w:r w:rsidR="00C2204D">
        <w:rPr>
          <w:rFonts w:ascii="Times New Roman" w:hAnsi="Times New Roman" w:cs="Times New Roman"/>
          <w:sz w:val="24"/>
          <w:szCs w:val="24"/>
        </w:rPr>
        <w:t xml:space="preserve">, la survie à 5 ans est de </w:t>
      </w:r>
      <w:r w:rsidR="00F22FED">
        <w:rPr>
          <w:rFonts w:ascii="Times New Roman" w:hAnsi="Times New Roman" w:cs="Times New Roman"/>
          <w:sz w:val="24"/>
          <w:szCs w:val="24"/>
        </w:rPr>
        <w:t>27</w:t>
      </w:r>
      <w:r w:rsidR="00C2204D">
        <w:rPr>
          <w:rFonts w:ascii="Times New Roman" w:hAnsi="Times New Roman" w:cs="Times New Roman"/>
          <w:sz w:val="24"/>
          <w:szCs w:val="24"/>
        </w:rPr>
        <w:t xml:space="preserve">% et à 15 ans de </w:t>
      </w:r>
      <w:r w:rsidR="00F22FED">
        <w:rPr>
          <w:rFonts w:ascii="Times New Roman" w:hAnsi="Times New Roman" w:cs="Times New Roman"/>
          <w:sz w:val="24"/>
          <w:szCs w:val="24"/>
        </w:rPr>
        <w:t>18</w:t>
      </w:r>
      <w:r w:rsidR="00C2204D">
        <w:rPr>
          <w:rFonts w:ascii="Times New Roman" w:hAnsi="Times New Roman" w:cs="Times New Roman"/>
          <w:sz w:val="24"/>
          <w:szCs w:val="24"/>
        </w:rPr>
        <w:t xml:space="preserve">%. Ces données pronostics sont importantes et permettent de connaitre l’évolution des différents types de lésion. </w:t>
      </w:r>
    </w:p>
    <w:p w:rsidR="00F22FED" w:rsidRDefault="00F22FED" w:rsidP="00496E3C">
      <w:pPr>
        <w:tabs>
          <w:tab w:val="left" w:pos="840"/>
        </w:tabs>
        <w:spacing w:after="0"/>
        <w:jc w:val="both"/>
        <w:rPr>
          <w:rFonts w:ascii="Times New Roman" w:hAnsi="Times New Roman" w:cs="Times New Roman"/>
          <w:sz w:val="24"/>
          <w:szCs w:val="24"/>
        </w:rPr>
      </w:pPr>
    </w:p>
    <w:p w:rsidR="00F22FED" w:rsidRDefault="00F22FED"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On ne parle donc plus d’un cancer mais des cancers d’un tissu donné.</w:t>
      </w:r>
    </w:p>
    <w:p w:rsidR="00F22FED" w:rsidRDefault="00F22FED"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 xml:space="preserve">Les cellules tumorales présentent une </w:t>
      </w:r>
      <w:r w:rsidR="0093536F">
        <w:rPr>
          <w:rFonts w:ascii="Times New Roman" w:hAnsi="Times New Roman" w:cs="Times New Roman"/>
          <w:sz w:val="24"/>
          <w:szCs w:val="24"/>
        </w:rPr>
        <w:t>hétérogénéité</w:t>
      </w:r>
      <w:r>
        <w:rPr>
          <w:rFonts w:ascii="Times New Roman" w:hAnsi="Times New Roman" w:cs="Times New Roman"/>
          <w:sz w:val="24"/>
          <w:szCs w:val="24"/>
        </w:rPr>
        <w:t xml:space="preserve"> : tissulaire, histologique, </w:t>
      </w:r>
      <w:r w:rsidR="0093536F">
        <w:rPr>
          <w:rFonts w:ascii="Times New Roman" w:hAnsi="Times New Roman" w:cs="Times New Roman"/>
          <w:sz w:val="24"/>
          <w:szCs w:val="24"/>
        </w:rPr>
        <w:t>moléculaire</w:t>
      </w:r>
      <w:r>
        <w:rPr>
          <w:rFonts w:ascii="Times New Roman" w:hAnsi="Times New Roman" w:cs="Times New Roman"/>
          <w:sz w:val="24"/>
          <w:szCs w:val="24"/>
        </w:rPr>
        <w:t xml:space="preserve"> (on commence à parler de sous type </w:t>
      </w:r>
      <w:r w:rsidR="0093536F">
        <w:rPr>
          <w:rFonts w:ascii="Times New Roman" w:hAnsi="Times New Roman" w:cs="Times New Roman"/>
          <w:sz w:val="24"/>
          <w:szCs w:val="24"/>
        </w:rPr>
        <w:t>moléculaire</w:t>
      </w:r>
      <w:r>
        <w:rPr>
          <w:rFonts w:ascii="Times New Roman" w:hAnsi="Times New Roman" w:cs="Times New Roman"/>
          <w:sz w:val="24"/>
          <w:szCs w:val="24"/>
        </w:rPr>
        <w:t>), fonctionnelle, et dans la réponse au traitement.</w:t>
      </w:r>
    </w:p>
    <w:p w:rsidR="00F22FED" w:rsidRDefault="0093536F"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 xml:space="preserve">Une des grandes questions : </w:t>
      </w:r>
      <w:r w:rsidR="00F22FED">
        <w:rPr>
          <w:rFonts w:ascii="Times New Roman" w:hAnsi="Times New Roman" w:cs="Times New Roman"/>
          <w:sz w:val="24"/>
          <w:szCs w:val="24"/>
        </w:rPr>
        <w:t xml:space="preserve">dans les tumeurs </w:t>
      </w:r>
      <w:r>
        <w:rPr>
          <w:rFonts w:ascii="Times New Roman" w:hAnsi="Times New Roman" w:cs="Times New Roman"/>
          <w:sz w:val="24"/>
          <w:szCs w:val="24"/>
        </w:rPr>
        <w:t>solides, quelle est la cellule d’origine ? Quelle va être l’initiation du cancer ?</w:t>
      </w:r>
    </w:p>
    <w:p w:rsidR="0093536F" w:rsidRDefault="0093536F" w:rsidP="00496E3C">
      <w:pPr>
        <w:tabs>
          <w:tab w:val="left" w:pos="840"/>
        </w:tabs>
        <w:spacing w:after="0"/>
        <w:jc w:val="both"/>
        <w:rPr>
          <w:rFonts w:ascii="Times New Roman" w:hAnsi="Times New Roman" w:cs="Times New Roman"/>
          <w:sz w:val="24"/>
          <w:szCs w:val="24"/>
        </w:rPr>
      </w:pPr>
    </w:p>
    <w:p w:rsidR="0093536F" w:rsidRDefault="0093536F"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Il est important de comprendre la différence entre le tissu normal et le tissu tumoral afin de détruire les cellules tumorales et non les cellules normales.</w:t>
      </w:r>
    </w:p>
    <w:p w:rsidR="00CD6468" w:rsidRDefault="00CD6468"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Le tissu tumoral :</w:t>
      </w:r>
    </w:p>
    <w:p w:rsidR="0093536F" w:rsidRDefault="0093536F" w:rsidP="00496E3C">
      <w:pPr>
        <w:pStyle w:val="Paragraphedeliste"/>
        <w:numPr>
          <w:ilvl w:val="0"/>
          <w:numId w:val="3"/>
        </w:numPr>
        <w:autoSpaceDE w:val="0"/>
        <w:autoSpaceDN w:val="0"/>
        <w:adjustRightInd w:val="0"/>
        <w:spacing w:after="0" w:line="240" w:lineRule="auto"/>
        <w:jc w:val="both"/>
        <w:rPr>
          <w:rFonts w:ascii="Times New Roman" w:hAnsi="Times New Roman" w:cs="Times New Roman"/>
          <w:sz w:val="24"/>
          <w:szCs w:val="24"/>
        </w:rPr>
      </w:pPr>
      <w:r w:rsidRPr="0093536F">
        <w:rPr>
          <w:rFonts w:ascii="Times New Roman" w:hAnsi="Times New Roman" w:cs="Times New Roman"/>
          <w:sz w:val="24"/>
          <w:szCs w:val="24"/>
        </w:rPr>
        <w:t>Réplication autonome</w:t>
      </w:r>
      <w:r w:rsidR="00CD6468">
        <w:rPr>
          <w:rFonts w:ascii="Times New Roman" w:hAnsi="Times New Roman" w:cs="Times New Roman"/>
          <w:sz w:val="24"/>
          <w:szCs w:val="24"/>
        </w:rPr>
        <w:t xml:space="preserve"> et grande adaptabilité de la cellule (capable de trouver d’autres voies pour échapper aux traitements afin de continuer à se multiplier : pression de sélection)</w:t>
      </w:r>
    </w:p>
    <w:p w:rsidR="00CD6468" w:rsidRPr="0093536F" w:rsidRDefault="00CD6468" w:rsidP="00496E3C">
      <w:pPr>
        <w:pStyle w:val="Paragraphedeliste"/>
        <w:autoSpaceDE w:val="0"/>
        <w:autoSpaceDN w:val="0"/>
        <w:adjustRightInd w:val="0"/>
        <w:spacing w:after="0" w:line="240" w:lineRule="auto"/>
        <w:jc w:val="both"/>
        <w:rPr>
          <w:rFonts w:ascii="Times New Roman" w:hAnsi="Times New Roman" w:cs="Times New Roman"/>
          <w:sz w:val="24"/>
          <w:szCs w:val="24"/>
        </w:rPr>
      </w:pPr>
    </w:p>
    <w:p w:rsidR="0093536F" w:rsidRPr="0093536F" w:rsidRDefault="0093536F" w:rsidP="00496E3C">
      <w:pPr>
        <w:pStyle w:val="Paragraphedeliste"/>
        <w:numPr>
          <w:ilvl w:val="0"/>
          <w:numId w:val="3"/>
        </w:numPr>
        <w:autoSpaceDE w:val="0"/>
        <w:autoSpaceDN w:val="0"/>
        <w:adjustRightInd w:val="0"/>
        <w:spacing w:after="0" w:line="240" w:lineRule="auto"/>
        <w:jc w:val="both"/>
        <w:rPr>
          <w:rFonts w:ascii="Times New Roman" w:hAnsi="Times New Roman" w:cs="Times New Roman"/>
          <w:sz w:val="24"/>
          <w:szCs w:val="24"/>
        </w:rPr>
      </w:pPr>
      <w:r w:rsidRPr="0093536F">
        <w:rPr>
          <w:rFonts w:ascii="Times New Roman" w:hAnsi="Times New Roman" w:cs="Times New Roman"/>
          <w:sz w:val="24"/>
          <w:szCs w:val="24"/>
        </w:rPr>
        <w:lastRenderedPageBreak/>
        <w:t xml:space="preserve">Altérations de </w:t>
      </w:r>
      <w:r w:rsidR="00CD6468" w:rsidRPr="0093536F">
        <w:rPr>
          <w:rFonts w:ascii="Times New Roman" w:hAnsi="Times New Roman" w:cs="Times New Roman"/>
          <w:sz w:val="24"/>
          <w:szCs w:val="24"/>
        </w:rPr>
        <w:t>gènes</w:t>
      </w:r>
      <w:r w:rsidRPr="0093536F">
        <w:rPr>
          <w:rFonts w:ascii="Times New Roman" w:hAnsi="Times New Roman" w:cs="Times New Roman"/>
          <w:sz w:val="24"/>
          <w:szCs w:val="24"/>
        </w:rPr>
        <w:t xml:space="preserve"> qui normalement </w:t>
      </w:r>
      <w:r w:rsidR="00CD6468" w:rsidRPr="0093536F">
        <w:rPr>
          <w:rFonts w:ascii="Times New Roman" w:hAnsi="Times New Roman" w:cs="Times New Roman"/>
          <w:sz w:val="24"/>
          <w:szCs w:val="24"/>
        </w:rPr>
        <w:t>régulent</w:t>
      </w:r>
    </w:p>
    <w:p w:rsidR="0093536F" w:rsidRPr="0093536F" w:rsidRDefault="0093536F" w:rsidP="00496E3C">
      <w:pPr>
        <w:pStyle w:val="Paragraphedeliste"/>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Pr="0093536F">
        <w:rPr>
          <w:rFonts w:ascii="Times New Roman" w:hAnsi="Times New Roman" w:cs="Times New Roman"/>
          <w:sz w:val="24"/>
          <w:szCs w:val="24"/>
        </w:rPr>
        <w:t xml:space="preserve">es voies de la </w:t>
      </w:r>
      <w:r w:rsidR="00CD6468" w:rsidRPr="0093536F">
        <w:rPr>
          <w:rFonts w:ascii="Times New Roman" w:hAnsi="Times New Roman" w:cs="Times New Roman"/>
          <w:sz w:val="24"/>
          <w:szCs w:val="24"/>
        </w:rPr>
        <w:t>prolifération,</w:t>
      </w:r>
    </w:p>
    <w:p w:rsidR="0093536F" w:rsidRPr="0093536F" w:rsidRDefault="0093536F" w:rsidP="00496E3C">
      <w:pPr>
        <w:pStyle w:val="Paragraphedeliste"/>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Pr="0093536F">
        <w:rPr>
          <w:rFonts w:ascii="Times New Roman" w:hAnsi="Times New Roman" w:cs="Times New Roman"/>
          <w:sz w:val="24"/>
          <w:szCs w:val="24"/>
        </w:rPr>
        <w:t xml:space="preserve">e </w:t>
      </w:r>
      <w:r w:rsidR="00CD6468" w:rsidRPr="0093536F">
        <w:rPr>
          <w:rFonts w:ascii="Times New Roman" w:hAnsi="Times New Roman" w:cs="Times New Roman"/>
          <w:sz w:val="24"/>
          <w:szCs w:val="24"/>
        </w:rPr>
        <w:t>contrôle</w:t>
      </w:r>
      <w:r w:rsidRPr="0093536F">
        <w:rPr>
          <w:rFonts w:ascii="Times New Roman" w:hAnsi="Times New Roman" w:cs="Times New Roman"/>
          <w:sz w:val="24"/>
          <w:szCs w:val="24"/>
        </w:rPr>
        <w:t xml:space="preserve"> du cycle cellulaire</w:t>
      </w:r>
      <w:r w:rsidR="00CD6468">
        <w:rPr>
          <w:rFonts w:ascii="Times New Roman" w:hAnsi="Times New Roman" w:cs="Times New Roman"/>
          <w:sz w:val="24"/>
          <w:szCs w:val="24"/>
        </w:rPr>
        <w:t>,</w:t>
      </w:r>
    </w:p>
    <w:p w:rsidR="0093536F" w:rsidRPr="0093536F" w:rsidRDefault="0093536F" w:rsidP="00496E3C">
      <w:pPr>
        <w:pStyle w:val="Paragraphedeliste"/>
        <w:numPr>
          <w:ilvl w:val="0"/>
          <w:numId w:val="9"/>
        </w:numPr>
        <w:autoSpaceDE w:val="0"/>
        <w:autoSpaceDN w:val="0"/>
        <w:adjustRightInd w:val="0"/>
        <w:spacing w:after="0" w:line="240" w:lineRule="auto"/>
        <w:jc w:val="both"/>
        <w:rPr>
          <w:rFonts w:ascii="Times New Roman" w:hAnsi="Times New Roman" w:cs="Times New Roman"/>
          <w:sz w:val="24"/>
          <w:szCs w:val="24"/>
        </w:rPr>
      </w:pPr>
      <w:r w:rsidRPr="0093536F">
        <w:rPr>
          <w:rFonts w:ascii="Times New Roman" w:hAnsi="Times New Roman" w:cs="Times New Roman"/>
          <w:sz w:val="24"/>
          <w:szCs w:val="24"/>
        </w:rPr>
        <w:t xml:space="preserve">les voies du </w:t>
      </w:r>
      <w:r w:rsidR="00CD6468" w:rsidRPr="0093536F">
        <w:rPr>
          <w:rFonts w:ascii="Times New Roman" w:hAnsi="Times New Roman" w:cs="Times New Roman"/>
          <w:sz w:val="24"/>
          <w:szCs w:val="24"/>
        </w:rPr>
        <w:t>métabolisme</w:t>
      </w:r>
      <w:r w:rsidRPr="0093536F">
        <w:rPr>
          <w:rFonts w:ascii="Times New Roman" w:hAnsi="Times New Roman" w:cs="Times New Roman"/>
          <w:sz w:val="24"/>
          <w:szCs w:val="24"/>
        </w:rPr>
        <w:t xml:space="preserve"> cellulaire,</w:t>
      </w:r>
    </w:p>
    <w:p w:rsidR="0093536F" w:rsidRPr="0093536F" w:rsidRDefault="0093536F" w:rsidP="00496E3C">
      <w:pPr>
        <w:pStyle w:val="Paragraphedeliste"/>
        <w:numPr>
          <w:ilvl w:val="0"/>
          <w:numId w:val="9"/>
        </w:numPr>
        <w:autoSpaceDE w:val="0"/>
        <w:autoSpaceDN w:val="0"/>
        <w:adjustRightInd w:val="0"/>
        <w:spacing w:after="0" w:line="240" w:lineRule="auto"/>
        <w:jc w:val="both"/>
        <w:rPr>
          <w:rFonts w:ascii="Times New Roman" w:hAnsi="Times New Roman" w:cs="Times New Roman"/>
          <w:sz w:val="24"/>
          <w:szCs w:val="24"/>
        </w:rPr>
      </w:pPr>
      <w:r w:rsidRPr="0093536F">
        <w:rPr>
          <w:rFonts w:ascii="Times New Roman" w:hAnsi="Times New Roman" w:cs="Times New Roman"/>
          <w:sz w:val="24"/>
          <w:szCs w:val="24"/>
        </w:rPr>
        <w:t>l’apoptose.</w:t>
      </w:r>
    </w:p>
    <w:p w:rsidR="0093536F" w:rsidRPr="0093536F" w:rsidRDefault="0093536F" w:rsidP="00496E3C">
      <w:pPr>
        <w:pStyle w:val="Paragraphedeliste"/>
        <w:numPr>
          <w:ilvl w:val="0"/>
          <w:numId w:val="6"/>
        </w:numPr>
        <w:autoSpaceDE w:val="0"/>
        <w:autoSpaceDN w:val="0"/>
        <w:adjustRightInd w:val="0"/>
        <w:spacing w:after="0" w:line="240" w:lineRule="auto"/>
        <w:jc w:val="both"/>
        <w:rPr>
          <w:rFonts w:ascii="Times New Roman" w:hAnsi="Times New Roman" w:cs="Times New Roman"/>
          <w:sz w:val="24"/>
          <w:szCs w:val="24"/>
        </w:rPr>
      </w:pPr>
      <w:r w:rsidRPr="0093536F">
        <w:rPr>
          <w:rFonts w:ascii="Times New Roman" w:hAnsi="Times New Roman" w:cs="Times New Roman"/>
          <w:sz w:val="24"/>
          <w:szCs w:val="24"/>
        </w:rPr>
        <w:t xml:space="preserve">Plusieurs </w:t>
      </w:r>
      <w:r w:rsidR="00CD6468" w:rsidRPr="0093536F">
        <w:rPr>
          <w:rFonts w:ascii="Times New Roman" w:hAnsi="Times New Roman" w:cs="Times New Roman"/>
          <w:sz w:val="24"/>
          <w:szCs w:val="24"/>
        </w:rPr>
        <w:t>altérations</w:t>
      </w:r>
      <w:r w:rsidRPr="0093536F">
        <w:rPr>
          <w:rFonts w:ascii="Times New Roman" w:hAnsi="Times New Roman" w:cs="Times New Roman"/>
          <w:sz w:val="24"/>
          <w:szCs w:val="24"/>
        </w:rPr>
        <w:t xml:space="preserve"> </w:t>
      </w:r>
      <w:r w:rsidR="00CD6468" w:rsidRPr="0093536F">
        <w:rPr>
          <w:rFonts w:ascii="Times New Roman" w:hAnsi="Times New Roman" w:cs="Times New Roman"/>
          <w:sz w:val="24"/>
          <w:szCs w:val="24"/>
        </w:rPr>
        <w:t>géniques</w:t>
      </w:r>
      <w:r w:rsidRPr="0093536F">
        <w:rPr>
          <w:rFonts w:ascii="Times New Roman" w:hAnsi="Times New Roman" w:cs="Times New Roman"/>
          <w:sz w:val="24"/>
          <w:szCs w:val="24"/>
        </w:rPr>
        <w:t xml:space="preserve"> sont </w:t>
      </w:r>
      <w:r w:rsidR="00CD6468" w:rsidRPr="0093536F">
        <w:rPr>
          <w:rFonts w:ascii="Times New Roman" w:hAnsi="Times New Roman" w:cs="Times New Roman"/>
          <w:sz w:val="24"/>
          <w:szCs w:val="24"/>
        </w:rPr>
        <w:t>nécessaires</w:t>
      </w:r>
      <w:r w:rsidRPr="0093536F">
        <w:rPr>
          <w:rFonts w:ascii="Times New Roman" w:hAnsi="Times New Roman" w:cs="Times New Roman"/>
          <w:sz w:val="24"/>
          <w:szCs w:val="24"/>
        </w:rPr>
        <w:t xml:space="preserve"> pour que la cellule ait la</w:t>
      </w:r>
      <w:r>
        <w:rPr>
          <w:rFonts w:ascii="Times New Roman" w:hAnsi="Times New Roman" w:cs="Times New Roman"/>
          <w:sz w:val="24"/>
          <w:szCs w:val="24"/>
        </w:rPr>
        <w:t xml:space="preserve"> </w:t>
      </w:r>
      <w:r w:rsidR="00CD6468">
        <w:rPr>
          <w:rFonts w:ascii="Times New Roman" w:hAnsi="Times New Roman" w:cs="Times New Roman"/>
          <w:sz w:val="24"/>
          <w:szCs w:val="24"/>
        </w:rPr>
        <w:t>capacité</w:t>
      </w:r>
      <w:r>
        <w:rPr>
          <w:rFonts w:ascii="Times New Roman" w:hAnsi="Times New Roman" w:cs="Times New Roman"/>
          <w:sz w:val="24"/>
          <w:szCs w:val="24"/>
        </w:rPr>
        <w:t xml:space="preserve"> de se reproduire </w:t>
      </w:r>
      <w:r w:rsidRPr="0093536F">
        <w:rPr>
          <w:rFonts w:ascii="Times New Roman" w:hAnsi="Times New Roman" w:cs="Times New Roman"/>
          <w:sz w:val="24"/>
          <w:szCs w:val="24"/>
        </w:rPr>
        <w:t xml:space="preserve">de </w:t>
      </w:r>
      <w:r w:rsidR="00CD6468" w:rsidRPr="0093536F">
        <w:rPr>
          <w:rFonts w:ascii="Times New Roman" w:hAnsi="Times New Roman" w:cs="Times New Roman"/>
          <w:sz w:val="24"/>
          <w:szCs w:val="24"/>
        </w:rPr>
        <w:t>façon</w:t>
      </w:r>
      <w:r w:rsidRPr="0093536F">
        <w:rPr>
          <w:rFonts w:ascii="Times New Roman" w:hAnsi="Times New Roman" w:cs="Times New Roman"/>
          <w:sz w:val="24"/>
          <w:szCs w:val="24"/>
        </w:rPr>
        <w:t xml:space="preserve"> non </w:t>
      </w:r>
      <w:r w:rsidR="00CD6468" w:rsidRPr="0093536F">
        <w:rPr>
          <w:rFonts w:ascii="Times New Roman" w:hAnsi="Times New Roman" w:cs="Times New Roman"/>
          <w:sz w:val="24"/>
          <w:szCs w:val="24"/>
        </w:rPr>
        <w:t>contrôlée</w:t>
      </w:r>
      <w:r w:rsidRPr="0093536F">
        <w:rPr>
          <w:rFonts w:ascii="Times New Roman" w:hAnsi="Times New Roman" w:cs="Times New Roman"/>
          <w:sz w:val="24"/>
          <w:szCs w:val="24"/>
        </w:rPr>
        <w:t>.</w:t>
      </w:r>
    </w:p>
    <w:p w:rsidR="0093536F" w:rsidRPr="0093536F" w:rsidRDefault="0093536F" w:rsidP="00496E3C">
      <w:pPr>
        <w:pStyle w:val="Paragraphedeliste"/>
        <w:numPr>
          <w:ilvl w:val="0"/>
          <w:numId w:val="6"/>
        </w:numPr>
        <w:autoSpaceDE w:val="0"/>
        <w:autoSpaceDN w:val="0"/>
        <w:adjustRightInd w:val="0"/>
        <w:spacing w:after="0" w:line="240" w:lineRule="auto"/>
        <w:jc w:val="both"/>
        <w:rPr>
          <w:rFonts w:ascii="Times New Roman" w:hAnsi="Times New Roman" w:cs="Times New Roman"/>
          <w:sz w:val="24"/>
          <w:szCs w:val="24"/>
        </w:rPr>
      </w:pPr>
      <w:r w:rsidRPr="0093536F">
        <w:rPr>
          <w:rFonts w:ascii="Times New Roman" w:hAnsi="Times New Roman" w:cs="Times New Roman"/>
          <w:sz w:val="24"/>
          <w:szCs w:val="24"/>
        </w:rPr>
        <w:t xml:space="preserve">Progression vers le </w:t>
      </w:r>
      <w:r w:rsidR="00CD6468" w:rsidRPr="0093536F">
        <w:rPr>
          <w:rFonts w:ascii="Times New Roman" w:hAnsi="Times New Roman" w:cs="Times New Roman"/>
          <w:sz w:val="24"/>
          <w:szCs w:val="24"/>
        </w:rPr>
        <w:t>phénotype</w:t>
      </w:r>
      <w:r w:rsidRPr="0093536F">
        <w:rPr>
          <w:rFonts w:ascii="Times New Roman" w:hAnsi="Times New Roman" w:cs="Times New Roman"/>
          <w:sz w:val="24"/>
          <w:szCs w:val="24"/>
        </w:rPr>
        <w:t xml:space="preserve"> tumoral</w:t>
      </w:r>
    </w:p>
    <w:p w:rsidR="0093536F" w:rsidRPr="00CD6468" w:rsidRDefault="0093536F" w:rsidP="00496E3C">
      <w:pPr>
        <w:pStyle w:val="Paragraphedeliste"/>
        <w:numPr>
          <w:ilvl w:val="0"/>
          <w:numId w:val="7"/>
        </w:numPr>
        <w:autoSpaceDE w:val="0"/>
        <w:autoSpaceDN w:val="0"/>
        <w:adjustRightInd w:val="0"/>
        <w:spacing w:after="0" w:line="240" w:lineRule="auto"/>
        <w:jc w:val="both"/>
        <w:rPr>
          <w:rFonts w:ascii="Times New Roman" w:hAnsi="Times New Roman" w:cs="Times New Roman"/>
          <w:sz w:val="24"/>
          <w:szCs w:val="24"/>
        </w:rPr>
      </w:pPr>
      <w:r w:rsidRPr="0093536F">
        <w:rPr>
          <w:rFonts w:ascii="Times New Roman" w:hAnsi="Times New Roman" w:cs="Times New Roman"/>
          <w:sz w:val="24"/>
          <w:szCs w:val="24"/>
        </w:rPr>
        <w:t xml:space="preserve">augmentation </w:t>
      </w:r>
      <w:r w:rsidR="00CD6468" w:rsidRPr="0093536F">
        <w:rPr>
          <w:rFonts w:ascii="Times New Roman" w:hAnsi="Times New Roman" w:cs="Times New Roman"/>
          <w:sz w:val="24"/>
          <w:szCs w:val="24"/>
        </w:rPr>
        <w:t>précoce</w:t>
      </w:r>
      <w:r w:rsidRPr="0093536F">
        <w:rPr>
          <w:rFonts w:ascii="Times New Roman" w:hAnsi="Times New Roman" w:cs="Times New Roman"/>
          <w:sz w:val="24"/>
          <w:szCs w:val="24"/>
        </w:rPr>
        <w:t xml:space="preserve"> du taux de </w:t>
      </w:r>
      <w:r w:rsidR="00CD6468" w:rsidRPr="0093536F">
        <w:rPr>
          <w:rFonts w:ascii="Times New Roman" w:hAnsi="Times New Roman" w:cs="Times New Roman"/>
          <w:sz w:val="24"/>
          <w:szCs w:val="24"/>
        </w:rPr>
        <w:t>mutations spontanées</w:t>
      </w:r>
      <w:r w:rsidR="00CD6468">
        <w:rPr>
          <w:rFonts w:ascii="Times New Roman" w:hAnsi="Times New Roman" w:cs="Times New Roman"/>
          <w:sz w:val="24"/>
          <w:szCs w:val="24"/>
        </w:rPr>
        <w:t xml:space="preserve"> </w:t>
      </w:r>
      <w:r w:rsidR="00CD6468" w:rsidRPr="00CD6468">
        <w:rPr>
          <w:rFonts w:ascii="Times New Roman" w:hAnsi="Times New Roman" w:cs="Times New Roman"/>
          <w:sz w:val="24"/>
          <w:szCs w:val="24"/>
        </w:rPr>
        <w:t>(hypothèse du « </w:t>
      </w:r>
      <w:r w:rsidRPr="00CD6468">
        <w:rPr>
          <w:rFonts w:ascii="Times New Roman" w:hAnsi="Times New Roman" w:cs="Times New Roman"/>
          <w:sz w:val="24"/>
          <w:szCs w:val="24"/>
        </w:rPr>
        <w:t xml:space="preserve">mutator </w:t>
      </w:r>
      <w:r w:rsidR="00CD6468" w:rsidRPr="00CD6468">
        <w:rPr>
          <w:rFonts w:ascii="Times New Roman" w:hAnsi="Times New Roman" w:cs="Times New Roman"/>
          <w:sz w:val="24"/>
          <w:szCs w:val="24"/>
        </w:rPr>
        <w:t>phénotype »</w:t>
      </w:r>
      <w:r w:rsidRPr="00CD6468">
        <w:rPr>
          <w:rFonts w:ascii="Times New Roman" w:hAnsi="Times New Roman" w:cs="Times New Roman"/>
          <w:sz w:val="24"/>
          <w:szCs w:val="24"/>
        </w:rPr>
        <w:t>)</w:t>
      </w:r>
      <w:r w:rsidR="00CD6468">
        <w:rPr>
          <w:rFonts w:ascii="Times New Roman" w:hAnsi="Times New Roman" w:cs="Times New Roman"/>
          <w:sz w:val="24"/>
          <w:szCs w:val="24"/>
        </w:rPr>
        <w:t>.</w:t>
      </w:r>
    </w:p>
    <w:p w:rsidR="0093536F" w:rsidRDefault="0093536F" w:rsidP="00496E3C">
      <w:pPr>
        <w:pStyle w:val="Paragraphedeliste"/>
        <w:numPr>
          <w:ilvl w:val="0"/>
          <w:numId w:val="8"/>
        </w:numPr>
        <w:autoSpaceDE w:val="0"/>
        <w:autoSpaceDN w:val="0"/>
        <w:adjustRightInd w:val="0"/>
        <w:spacing w:after="0" w:line="240" w:lineRule="auto"/>
        <w:jc w:val="both"/>
        <w:rPr>
          <w:rFonts w:ascii="Times New Roman" w:hAnsi="Times New Roman" w:cs="Times New Roman"/>
          <w:sz w:val="24"/>
          <w:szCs w:val="24"/>
        </w:rPr>
      </w:pPr>
      <w:r w:rsidRPr="0093536F">
        <w:rPr>
          <w:rFonts w:ascii="Times New Roman" w:hAnsi="Times New Roman" w:cs="Times New Roman"/>
          <w:sz w:val="24"/>
          <w:szCs w:val="24"/>
        </w:rPr>
        <w:t xml:space="preserve">Mutations de </w:t>
      </w:r>
      <w:r w:rsidR="00CD6468" w:rsidRPr="0093536F">
        <w:rPr>
          <w:rFonts w:ascii="Times New Roman" w:hAnsi="Times New Roman" w:cs="Times New Roman"/>
          <w:sz w:val="24"/>
          <w:szCs w:val="24"/>
        </w:rPr>
        <w:t>gènes</w:t>
      </w:r>
      <w:r w:rsidRPr="0093536F">
        <w:rPr>
          <w:rFonts w:ascii="Times New Roman" w:hAnsi="Times New Roman" w:cs="Times New Roman"/>
          <w:sz w:val="24"/>
          <w:szCs w:val="24"/>
        </w:rPr>
        <w:t xml:space="preserve"> impliques dans la </w:t>
      </w:r>
      <w:r w:rsidR="00CD6468" w:rsidRPr="0093536F">
        <w:rPr>
          <w:rFonts w:ascii="Times New Roman" w:hAnsi="Times New Roman" w:cs="Times New Roman"/>
          <w:sz w:val="24"/>
          <w:szCs w:val="24"/>
        </w:rPr>
        <w:t>stabilité</w:t>
      </w:r>
      <w:r w:rsidRPr="0093536F">
        <w:rPr>
          <w:rFonts w:ascii="Times New Roman" w:hAnsi="Times New Roman" w:cs="Times New Roman"/>
          <w:sz w:val="24"/>
          <w:szCs w:val="24"/>
        </w:rPr>
        <w:t xml:space="preserve"> du </w:t>
      </w:r>
      <w:r w:rsidR="00CD6468" w:rsidRPr="0093536F">
        <w:rPr>
          <w:rFonts w:ascii="Times New Roman" w:hAnsi="Times New Roman" w:cs="Times New Roman"/>
          <w:sz w:val="24"/>
          <w:szCs w:val="24"/>
        </w:rPr>
        <w:t>génome</w:t>
      </w:r>
      <w:r w:rsidRPr="0093536F">
        <w:rPr>
          <w:rFonts w:ascii="Times New Roman" w:hAnsi="Times New Roman" w:cs="Times New Roman"/>
          <w:sz w:val="24"/>
          <w:szCs w:val="24"/>
        </w:rPr>
        <w:t xml:space="preserve"> entrainant une</w:t>
      </w:r>
      <w:r>
        <w:rPr>
          <w:rFonts w:ascii="Times New Roman" w:hAnsi="Times New Roman" w:cs="Times New Roman"/>
          <w:sz w:val="24"/>
          <w:szCs w:val="24"/>
        </w:rPr>
        <w:t xml:space="preserve"> </w:t>
      </w:r>
      <w:r w:rsidRPr="0093536F">
        <w:rPr>
          <w:rFonts w:ascii="Times New Roman" w:hAnsi="Times New Roman" w:cs="Times New Roman"/>
          <w:sz w:val="24"/>
          <w:szCs w:val="24"/>
        </w:rPr>
        <w:t>cascade de mutations lors de l’</w:t>
      </w:r>
      <w:r w:rsidR="00CD6468" w:rsidRPr="0093536F">
        <w:rPr>
          <w:rFonts w:ascii="Times New Roman" w:hAnsi="Times New Roman" w:cs="Times New Roman"/>
          <w:sz w:val="24"/>
          <w:szCs w:val="24"/>
        </w:rPr>
        <w:t>évolution</w:t>
      </w:r>
      <w:r w:rsidRPr="0093536F">
        <w:rPr>
          <w:rFonts w:ascii="Times New Roman" w:hAnsi="Times New Roman" w:cs="Times New Roman"/>
          <w:sz w:val="24"/>
          <w:szCs w:val="24"/>
        </w:rPr>
        <w:t xml:space="preserve"> et la progression de la tumeur</w:t>
      </w:r>
      <w:r w:rsidR="00CD6468">
        <w:rPr>
          <w:rFonts w:ascii="Times New Roman" w:hAnsi="Times New Roman" w:cs="Times New Roman"/>
          <w:sz w:val="24"/>
          <w:szCs w:val="24"/>
        </w:rPr>
        <w:t>.</w:t>
      </w:r>
    </w:p>
    <w:p w:rsidR="00CD6468" w:rsidRDefault="00CD6468" w:rsidP="00496E3C">
      <w:pPr>
        <w:autoSpaceDE w:val="0"/>
        <w:autoSpaceDN w:val="0"/>
        <w:adjustRightInd w:val="0"/>
        <w:spacing w:after="0" w:line="240" w:lineRule="auto"/>
        <w:jc w:val="both"/>
        <w:rPr>
          <w:rFonts w:ascii="Times New Roman" w:hAnsi="Times New Roman" w:cs="Times New Roman"/>
          <w:sz w:val="24"/>
          <w:szCs w:val="24"/>
        </w:rPr>
      </w:pPr>
    </w:p>
    <w:p w:rsidR="00CD6468" w:rsidRDefault="00CD6468" w:rsidP="00496E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Pour qu’une tumeur soit cliniquement décelable, il faut 10</w:t>
      </w:r>
      <w:r>
        <w:rPr>
          <w:rFonts w:ascii="Times New Roman" w:hAnsi="Times New Roman" w:cs="Times New Roman"/>
          <w:sz w:val="24"/>
          <w:szCs w:val="24"/>
          <w:vertAlign w:val="superscript"/>
        </w:rPr>
        <w:t xml:space="preserve">8 </w:t>
      </w:r>
      <w:r>
        <w:rPr>
          <w:rFonts w:ascii="Times New Roman" w:hAnsi="Times New Roman" w:cs="Times New Roman"/>
          <w:sz w:val="24"/>
          <w:szCs w:val="24"/>
        </w:rPr>
        <w:t>à 10</w:t>
      </w:r>
      <w:r>
        <w:rPr>
          <w:rFonts w:ascii="Times New Roman" w:hAnsi="Times New Roman" w:cs="Times New Roman"/>
          <w:sz w:val="24"/>
          <w:szCs w:val="24"/>
          <w:vertAlign w:val="superscript"/>
        </w:rPr>
        <w:t>9</w:t>
      </w:r>
      <w:r>
        <w:rPr>
          <w:rFonts w:ascii="Times New Roman" w:hAnsi="Times New Roman" w:cs="Times New Roman"/>
          <w:sz w:val="24"/>
          <w:szCs w:val="24"/>
        </w:rPr>
        <w:t xml:space="preserve"> cellules dans cette tumeur.</w:t>
      </w:r>
    </w:p>
    <w:p w:rsidR="00CD6468" w:rsidRDefault="00CD6468" w:rsidP="00496E3C">
      <w:pPr>
        <w:autoSpaceDE w:val="0"/>
        <w:autoSpaceDN w:val="0"/>
        <w:adjustRightInd w:val="0"/>
        <w:spacing w:after="0" w:line="240" w:lineRule="auto"/>
        <w:jc w:val="both"/>
        <w:rPr>
          <w:rFonts w:ascii="Times New Roman" w:hAnsi="Times New Roman" w:cs="Times New Roman"/>
          <w:sz w:val="24"/>
          <w:szCs w:val="24"/>
        </w:rPr>
      </w:pPr>
    </w:p>
    <w:p w:rsidR="0013568D" w:rsidRDefault="0013568D" w:rsidP="00496E3C">
      <w:pPr>
        <w:autoSpaceDE w:val="0"/>
        <w:autoSpaceDN w:val="0"/>
        <w:adjustRightInd w:val="0"/>
        <w:spacing w:after="0" w:line="240" w:lineRule="auto"/>
        <w:jc w:val="both"/>
        <w:rPr>
          <w:rFonts w:ascii="Times New Roman" w:eastAsia="Arial,Bold" w:hAnsi="Times New Roman" w:cs="Times New Roman"/>
          <w:b/>
          <w:bCs/>
          <w:sz w:val="24"/>
          <w:szCs w:val="24"/>
        </w:rPr>
      </w:pPr>
      <w:r w:rsidRPr="0013568D">
        <w:rPr>
          <w:rFonts w:ascii="Times New Roman" w:eastAsia="Arial,Bold" w:hAnsi="Times New Roman" w:cs="Times New Roman"/>
          <w:b/>
          <w:bCs/>
          <w:sz w:val="24"/>
          <w:szCs w:val="24"/>
        </w:rPr>
        <w:t>Evolution clonale</w:t>
      </w:r>
    </w:p>
    <w:p w:rsidR="0013568D" w:rsidRPr="0013568D" w:rsidRDefault="0013568D" w:rsidP="00496E3C">
      <w:pPr>
        <w:autoSpaceDE w:val="0"/>
        <w:autoSpaceDN w:val="0"/>
        <w:adjustRightInd w:val="0"/>
        <w:spacing w:after="0" w:line="240" w:lineRule="auto"/>
        <w:jc w:val="both"/>
        <w:rPr>
          <w:rFonts w:ascii="Times New Roman" w:eastAsia="Arial,Bold" w:hAnsi="Times New Roman" w:cs="Times New Roman"/>
          <w:bCs/>
          <w:sz w:val="24"/>
          <w:szCs w:val="24"/>
        </w:rPr>
      </w:pPr>
      <w:r>
        <w:rPr>
          <w:rFonts w:ascii="Times New Roman" w:eastAsia="Arial,Bold" w:hAnsi="Times New Roman" w:cs="Times New Roman"/>
          <w:bCs/>
          <w:sz w:val="24"/>
          <w:szCs w:val="24"/>
        </w:rPr>
        <w:t>Il ne faut pas oublier qu’il faut plusieurs mutations fondatrices pour donner une tumeur.</w:t>
      </w:r>
    </w:p>
    <w:p w:rsidR="0013568D" w:rsidRPr="0013568D" w:rsidRDefault="0013568D" w:rsidP="00496E3C">
      <w:pPr>
        <w:pStyle w:val="Paragraphedeliste"/>
        <w:numPr>
          <w:ilvl w:val="0"/>
          <w:numId w:val="11"/>
        </w:numPr>
        <w:autoSpaceDE w:val="0"/>
        <w:autoSpaceDN w:val="0"/>
        <w:adjustRightInd w:val="0"/>
        <w:spacing w:after="0" w:line="240" w:lineRule="auto"/>
        <w:jc w:val="both"/>
        <w:rPr>
          <w:rFonts w:ascii="Times New Roman" w:eastAsia="Arial,Bold" w:hAnsi="Times New Roman" w:cs="Times New Roman"/>
          <w:sz w:val="24"/>
          <w:szCs w:val="24"/>
        </w:rPr>
      </w:pPr>
      <w:r w:rsidRPr="0013568D">
        <w:rPr>
          <w:rFonts w:ascii="Times New Roman" w:eastAsia="Arial,Bold" w:hAnsi="Times New Roman" w:cs="Times New Roman"/>
          <w:sz w:val="24"/>
          <w:szCs w:val="24"/>
        </w:rPr>
        <w:t>Une cellule unique acquiert un phénotype mut</w:t>
      </w:r>
      <w:r>
        <w:rPr>
          <w:rFonts w:ascii="Times New Roman" w:eastAsia="Arial,Bold" w:hAnsi="Times New Roman" w:cs="Times New Roman"/>
          <w:sz w:val="24"/>
          <w:szCs w:val="24"/>
        </w:rPr>
        <w:t>é</w:t>
      </w:r>
      <w:r w:rsidRPr="0013568D">
        <w:rPr>
          <w:rFonts w:ascii="Times New Roman" w:eastAsia="Arial,Bold" w:hAnsi="Times New Roman" w:cs="Times New Roman"/>
          <w:sz w:val="24"/>
          <w:szCs w:val="24"/>
        </w:rPr>
        <w:t xml:space="preserve"> (“</w:t>
      </w:r>
      <w:proofErr w:type="spellStart"/>
      <w:r w:rsidRPr="0013568D">
        <w:rPr>
          <w:rFonts w:ascii="Times New Roman" w:eastAsia="Arial,Bold" w:hAnsi="Times New Roman" w:cs="Times New Roman"/>
          <w:sz w:val="24"/>
          <w:szCs w:val="24"/>
        </w:rPr>
        <w:t>mutator</w:t>
      </w:r>
      <w:proofErr w:type="spellEnd"/>
      <w:r w:rsidRPr="0013568D">
        <w:rPr>
          <w:rFonts w:ascii="Times New Roman" w:eastAsia="Arial,Bold" w:hAnsi="Times New Roman" w:cs="Times New Roman"/>
          <w:sz w:val="24"/>
          <w:szCs w:val="24"/>
        </w:rPr>
        <w:t xml:space="preserve"> </w:t>
      </w:r>
      <w:proofErr w:type="spellStart"/>
      <w:r w:rsidRPr="0013568D">
        <w:rPr>
          <w:rFonts w:ascii="Times New Roman" w:eastAsia="Arial,Bold" w:hAnsi="Times New Roman" w:cs="Times New Roman"/>
          <w:sz w:val="24"/>
          <w:szCs w:val="24"/>
        </w:rPr>
        <w:t>phenotype</w:t>
      </w:r>
      <w:proofErr w:type="spellEnd"/>
      <w:r w:rsidRPr="0013568D">
        <w:rPr>
          <w:rFonts w:ascii="Times New Roman" w:eastAsia="Arial,Bold" w:hAnsi="Times New Roman" w:cs="Times New Roman"/>
          <w:sz w:val="24"/>
          <w:szCs w:val="24"/>
        </w:rPr>
        <w:t>”)</w:t>
      </w:r>
    </w:p>
    <w:p w:rsidR="0013568D" w:rsidRPr="0013568D" w:rsidRDefault="0013568D" w:rsidP="00496E3C">
      <w:pPr>
        <w:pStyle w:val="Paragraphedeliste"/>
        <w:numPr>
          <w:ilvl w:val="0"/>
          <w:numId w:val="11"/>
        </w:numPr>
        <w:autoSpaceDE w:val="0"/>
        <w:autoSpaceDN w:val="0"/>
        <w:adjustRightInd w:val="0"/>
        <w:spacing w:after="0" w:line="240" w:lineRule="auto"/>
        <w:jc w:val="both"/>
        <w:rPr>
          <w:rFonts w:ascii="Times New Roman" w:eastAsia="Arial,Bold" w:hAnsi="Times New Roman" w:cs="Times New Roman"/>
          <w:sz w:val="24"/>
          <w:szCs w:val="24"/>
        </w:rPr>
      </w:pPr>
      <w:r w:rsidRPr="0013568D">
        <w:rPr>
          <w:rFonts w:ascii="Times New Roman" w:eastAsia="Arial,Bold" w:hAnsi="Times New Roman" w:cs="Times New Roman"/>
          <w:sz w:val="24"/>
          <w:szCs w:val="24"/>
        </w:rPr>
        <w:t>La cellule mutée génère</w:t>
      </w:r>
      <w:r>
        <w:rPr>
          <w:rFonts w:ascii="Times New Roman" w:eastAsia="Arial,Bold" w:hAnsi="Times New Roman" w:cs="Times New Roman"/>
          <w:sz w:val="24"/>
          <w:szCs w:val="24"/>
        </w:rPr>
        <w:t xml:space="preserve"> </w:t>
      </w:r>
      <w:r w:rsidRPr="0013568D">
        <w:rPr>
          <w:rFonts w:ascii="Times New Roman" w:eastAsia="Arial,Bold" w:hAnsi="Times New Roman" w:cs="Times New Roman"/>
          <w:sz w:val="24"/>
          <w:szCs w:val="24"/>
        </w:rPr>
        <w:t>une série de cellules, chacune présentant une altération génique distincte</w:t>
      </w:r>
      <w:r>
        <w:rPr>
          <w:rFonts w:ascii="Times New Roman" w:eastAsia="Arial,Bold" w:hAnsi="Times New Roman" w:cs="Times New Roman"/>
          <w:sz w:val="24"/>
          <w:szCs w:val="24"/>
        </w:rPr>
        <w:t xml:space="preserve">. </w:t>
      </w:r>
      <w:r w:rsidRPr="0013568D">
        <w:rPr>
          <w:rFonts w:ascii="Times New Roman" w:eastAsia="Arial,Bold" w:hAnsi="Times New Roman" w:cs="Times New Roman"/>
          <w:sz w:val="24"/>
          <w:szCs w:val="24"/>
        </w:rPr>
        <w:t>L’une d’entre elle survient</w:t>
      </w:r>
      <w:r>
        <w:rPr>
          <w:rFonts w:ascii="Times New Roman" w:eastAsia="Arial,Bold" w:hAnsi="Times New Roman" w:cs="Times New Roman"/>
          <w:sz w:val="24"/>
          <w:szCs w:val="24"/>
        </w:rPr>
        <w:t xml:space="preserve"> </w:t>
      </w:r>
      <w:r w:rsidRPr="0013568D">
        <w:rPr>
          <w:rFonts w:ascii="Times New Roman" w:eastAsia="Arial,Bold" w:hAnsi="Times New Roman" w:cs="Times New Roman"/>
          <w:sz w:val="24"/>
          <w:szCs w:val="24"/>
        </w:rPr>
        <w:t>sur un gène clé dans la prolifération</w:t>
      </w:r>
      <w:r>
        <w:rPr>
          <w:rFonts w:ascii="Times New Roman" w:eastAsia="Arial,Bold" w:hAnsi="Times New Roman" w:cs="Times New Roman"/>
          <w:sz w:val="24"/>
          <w:szCs w:val="24"/>
        </w:rPr>
        <w:t xml:space="preserve"> cellulaire</w:t>
      </w:r>
      <w:r w:rsidRPr="0013568D">
        <w:rPr>
          <w:rFonts w:ascii="Times New Roman" w:eastAsia="Arial,Bold" w:hAnsi="Times New Roman" w:cs="Times New Roman"/>
          <w:sz w:val="24"/>
          <w:szCs w:val="24"/>
        </w:rPr>
        <w:t>. Cela résulte</w:t>
      </w:r>
      <w:r>
        <w:rPr>
          <w:rFonts w:ascii="Times New Roman" w:eastAsia="Arial,Bold" w:hAnsi="Times New Roman" w:cs="Times New Roman"/>
          <w:sz w:val="24"/>
          <w:szCs w:val="24"/>
        </w:rPr>
        <w:t xml:space="preserve"> en </w:t>
      </w:r>
      <w:r w:rsidRPr="0013568D">
        <w:rPr>
          <w:rFonts w:ascii="Times New Roman" w:eastAsia="Arial,Bold" w:hAnsi="Times New Roman" w:cs="Times New Roman"/>
          <w:sz w:val="24"/>
          <w:szCs w:val="24"/>
        </w:rPr>
        <w:t>l’expansion d’un clone cellulaire.</w:t>
      </w:r>
    </w:p>
    <w:p w:rsidR="0013568D" w:rsidRPr="0013568D" w:rsidRDefault="0013568D" w:rsidP="00496E3C">
      <w:pPr>
        <w:pStyle w:val="Paragraphedeliste"/>
        <w:numPr>
          <w:ilvl w:val="0"/>
          <w:numId w:val="11"/>
        </w:numPr>
        <w:autoSpaceDE w:val="0"/>
        <w:autoSpaceDN w:val="0"/>
        <w:adjustRightInd w:val="0"/>
        <w:spacing w:after="0" w:line="240" w:lineRule="auto"/>
        <w:jc w:val="both"/>
        <w:rPr>
          <w:rFonts w:ascii="Times New Roman" w:eastAsia="Arial,Bold" w:hAnsi="Times New Roman" w:cs="Times New Roman"/>
          <w:sz w:val="24"/>
          <w:szCs w:val="24"/>
        </w:rPr>
      </w:pPr>
      <w:r>
        <w:rPr>
          <w:rFonts w:ascii="Times New Roman" w:eastAsia="Arial,Bold" w:hAnsi="Times New Roman" w:cs="Times New Roman"/>
          <w:sz w:val="24"/>
          <w:szCs w:val="24"/>
        </w:rPr>
        <w:t>Il peut y avoir des m</w:t>
      </w:r>
      <w:r w:rsidRPr="0013568D">
        <w:rPr>
          <w:rFonts w:ascii="Times New Roman" w:eastAsia="Arial,Bold" w:hAnsi="Times New Roman" w:cs="Times New Roman"/>
          <w:sz w:val="24"/>
          <w:szCs w:val="24"/>
        </w:rPr>
        <w:t>utations additionnelles dont une</w:t>
      </w:r>
      <w:r>
        <w:rPr>
          <w:rFonts w:ascii="Times New Roman" w:eastAsia="Arial,Bold" w:hAnsi="Times New Roman" w:cs="Times New Roman"/>
          <w:sz w:val="24"/>
          <w:szCs w:val="24"/>
        </w:rPr>
        <w:t xml:space="preserve"> </w:t>
      </w:r>
      <w:r w:rsidR="00216F58">
        <w:rPr>
          <w:rFonts w:ascii="Times New Roman" w:eastAsia="Arial,Bold" w:hAnsi="Times New Roman" w:cs="Times New Roman"/>
          <w:sz w:val="24"/>
          <w:szCs w:val="24"/>
        </w:rPr>
        <w:t>mutation</w:t>
      </w:r>
      <w:r>
        <w:rPr>
          <w:rFonts w:ascii="Times New Roman" w:eastAsia="Arial,Bold" w:hAnsi="Times New Roman" w:cs="Times New Roman"/>
          <w:sz w:val="24"/>
          <w:szCs w:val="24"/>
        </w:rPr>
        <w:t xml:space="preserve"> “driver” (ou fondatrice), i</w:t>
      </w:r>
      <w:r w:rsidRPr="0013568D">
        <w:rPr>
          <w:rFonts w:ascii="Times New Roman" w:eastAsia="Arial,Bold" w:hAnsi="Times New Roman" w:cs="Times New Roman"/>
          <w:sz w:val="24"/>
          <w:szCs w:val="24"/>
        </w:rPr>
        <w:t>nduisant l’expansion d’un nouveau</w:t>
      </w:r>
      <w:r>
        <w:rPr>
          <w:rFonts w:ascii="Times New Roman" w:eastAsia="Arial,Bold" w:hAnsi="Times New Roman" w:cs="Times New Roman"/>
          <w:sz w:val="24"/>
          <w:szCs w:val="24"/>
        </w:rPr>
        <w:t xml:space="preserve"> </w:t>
      </w:r>
      <w:r w:rsidRPr="0013568D">
        <w:rPr>
          <w:rFonts w:ascii="Times New Roman" w:eastAsia="Arial,Bold" w:hAnsi="Times New Roman" w:cs="Times New Roman"/>
          <w:sz w:val="24"/>
          <w:szCs w:val="24"/>
        </w:rPr>
        <w:t>clone.</w:t>
      </w:r>
    </w:p>
    <w:p w:rsidR="0034554D" w:rsidRDefault="0013568D" w:rsidP="00496E3C">
      <w:pPr>
        <w:pStyle w:val="Paragraphedeliste"/>
        <w:numPr>
          <w:ilvl w:val="0"/>
          <w:numId w:val="11"/>
        </w:numPr>
        <w:autoSpaceDE w:val="0"/>
        <w:autoSpaceDN w:val="0"/>
        <w:adjustRightInd w:val="0"/>
        <w:spacing w:after="0" w:line="240" w:lineRule="auto"/>
        <w:jc w:val="both"/>
        <w:rPr>
          <w:rFonts w:ascii="Times New Roman" w:eastAsia="Arial,Bold" w:hAnsi="Times New Roman" w:cs="Times New Roman"/>
          <w:sz w:val="24"/>
          <w:szCs w:val="24"/>
        </w:rPr>
      </w:pPr>
      <w:r>
        <w:rPr>
          <w:rFonts w:ascii="Times New Roman" w:eastAsia="Arial,Bold" w:hAnsi="Times New Roman" w:cs="Times New Roman"/>
          <w:sz w:val="24"/>
          <w:szCs w:val="24"/>
        </w:rPr>
        <w:t>Puis de n</w:t>
      </w:r>
      <w:r w:rsidRPr="0013568D">
        <w:rPr>
          <w:rFonts w:ascii="Times New Roman" w:eastAsia="Arial,Bold" w:hAnsi="Times New Roman" w:cs="Times New Roman"/>
          <w:sz w:val="24"/>
          <w:szCs w:val="24"/>
        </w:rPr>
        <w:t>ouvelles mutations responsables de</w:t>
      </w:r>
      <w:r>
        <w:rPr>
          <w:rFonts w:ascii="Times New Roman" w:eastAsia="Arial,Bold" w:hAnsi="Times New Roman" w:cs="Times New Roman"/>
          <w:sz w:val="24"/>
          <w:szCs w:val="24"/>
        </w:rPr>
        <w:t xml:space="preserve"> </w:t>
      </w:r>
      <w:r w:rsidRPr="0013568D">
        <w:rPr>
          <w:rFonts w:ascii="Times New Roman" w:eastAsia="Arial,Bold" w:hAnsi="Times New Roman" w:cs="Times New Roman"/>
          <w:sz w:val="24"/>
          <w:szCs w:val="24"/>
        </w:rPr>
        <w:t>nouveaux clones conduisant à une</w:t>
      </w:r>
      <w:r>
        <w:rPr>
          <w:rFonts w:ascii="Times New Roman" w:eastAsia="Arial,Bold" w:hAnsi="Times New Roman" w:cs="Times New Roman"/>
          <w:sz w:val="24"/>
          <w:szCs w:val="24"/>
        </w:rPr>
        <w:t xml:space="preserve"> </w:t>
      </w:r>
      <w:r w:rsidRPr="0013568D">
        <w:rPr>
          <w:rFonts w:ascii="Times New Roman" w:eastAsia="Arial,Bold" w:hAnsi="Times New Roman" w:cs="Times New Roman"/>
          <w:sz w:val="24"/>
          <w:szCs w:val="24"/>
        </w:rPr>
        <w:t>prolifération non contrôlée.</w:t>
      </w:r>
      <w:r w:rsidR="0034554D">
        <w:rPr>
          <w:rFonts w:ascii="Times New Roman" w:eastAsia="Arial,Bold" w:hAnsi="Times New Roman" w:cs="Times New Roman"/>
          <w:sz w:val="24"/>
          <w:szCs w:val="24"/>
        </w:rPr>
        <w:t xml:space="preserve"> </w:t>
      </w:r>
    </w:p>
    <w:p w:rsidR="0034554D" w:rsidRPr="0034554D" w:rsidRDefault="0034554D" w:rsidP="00496E3C">
      <w:pPr>
        <w:pStyle w:val="Paragraphedeliste"/>
        <w:numPr>
          <w:ilvl w:val="0"/>
          <w:numId w:val="11"/>
        </w:numPr>
        <w:autoSpaceDE w:val="0"/>
        <w:autoSpaceDN w:val="0"/>
        <w:adjustRightInd w:val="0"/>
        <w:spacing w:after="0" w:line="240" w:lineRule="auto"/>
        <w:jc w:val="both"/>
        <w:rPr>
          <w:rFonts w:ascii="Times New Roman" w:eastAsia="Arial,Bold" w:hAnsi="Times New Roman" w:cs="Times New Roman"/>
          <w:sz w:val="24"/>
          <w:szCs w:val="24"/>
        </w:rPr>
      </w:pPr>
      <w:r w:rsidRPr="0034554D">
        <w:rPr>
          <w:rFonts w:ascii="Times New Roman" w:hAnsi="Times New Roman" w:cs="Times New Roman"/>
          <w:sz w:val="24"/>
          <w:szCs w:val="24"/>
        </w:rPr>
        <w:t>A la suite de l’expansion clonale</w:t>
      </w:r>
      <w:r>
        <w:rPr>
          <w:rFonts w:ascii="Times New Roman" w:hAnsi="Times New Roman" w:cs="Times New Roman"/>
          <w:sz w:val="24"/>
          <w:szCs w:val="24"/>
        </w:rPr>
        <w:t>,</w:t>
      </w:r>
      <w:r w:rsidRPr="0034554D">
        <w:rPr>
          <w:rFonts w:ascii="Times New Roman" w:hAnsi="Times New Roman" w:cs="Times New Roman"/>
          <w:sz w:val="24"/>
          <w:szCs w:val="24"/>
        </w:rPr>
        <w:t xml:space="preserve"> des cellules qui ont acquis de multiples mutations “driver” ont des mutations additionnelles lors de l’expansion conduisant à de nouveaux clones</w:t>
      </w:r>
      <w:r>
        <w:rPr>
          <w:rFonts w:ascii="Times New Roman" w:hAnsi="Times New Roman" w:cs="Times New Roman"/>
          <w:sz w:val="24"/>
          <w:szCs w:val="24"/>
        </w:rPr>
        <w:t xml:space="preserve"> : cela explique l’hétérogénéité </w:t>
      </w:r>
      <w:r w:rsidR="00B87024">
        <w:rPr>
          <w:rFonts w:ascii="Times New Roman" w:hAnsi="Times New Roman" w:cs="Times New Roman"/>
          <w:sz w:val="24"/>
          <w:szCs w:val="24"/>
        </w:rPr>
        <w:t>intratumorale.</w:t>
      </w:r>
    </w:p>
    <w:p w:rsidR="0034554D" w:rsidRPr="0034554D" w:rsidRDefault="0034554D" w:rsidP="00496E3C">
      <w:pPr>
        <w:pStyle w:val="Paragraphedeliste"/>
        <w:autoSpaceDE w:val="0"/>
        <w:autoSpaceDN w:val="0"/>
        <w:adjustRightInd w:val="0"/>
        <w:spacing w:after="0" w:line="240" w:lineRule="auto"/>
        <w:ind w:left="360"/>
        <w:jc w:val="both"/>
        <w:rPr>
          <w:rFonts w:ascii="Times New Roman" w:eastAsia="Arial,Bold" w:hAnsi="Times New Roman" w:cs="Times New Roman"/>
          <w:sz w:val="24"/>
          <w:szCs w:val="24"/>
        </w:rPr>
      </w:pPr>
      <w:r>
        <w:rPr>
          <w:rFonts w:ascii="Times New Roman" w:eastAsia="Arial,Bold" w:hAnsi="Times New Roman" w:cs="Times New Roman"/>
          <w:noProof/>
          <w:sz w:val="24"/>
          <w:szCs w:val="24"/>
          <w:lang w:eastAsia="fr-FR"/>
        </w:rPr>
        <w:drawing>
          <wp:anchor distT="0" distB="0" distL="114300" distR="114300" simplePos="0" relativeHeight="251658240" behindDoc="0" locked="0" layoutInCell="1" allowOverlap="1">
            <wp:simplePos x="0" y="0"/>
            <wp:positionH relativeFrom="column">
              <wp:posOffset>62865</wp:posOffset>
            </wp:positionH>
            <wp:positionV relativeFrom="paragraph">
              <wp:posOffset>48260</wp:posOffset>
            </wp:positionV>
            <wp:extent cx="1990090" cy="1275715"/>
            <wp:effectExtent l="1905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990090" cy="1275715"/>
                    </a:xfrm>
                    <a:prstGeom prst="rect">
                      <a:avLst/>
                    </a:prstGeom>
                    <a:noFill/>
                    <a:ln w="9525">
                      <a:noFill/>
                      <a:miter lim="800000"/>
                      <a:headEnd/>
                      <a:tailEnd/>
                    </a:ln>
                  </pic:spPr>
                </pic:pic>
              </a:graphicData>
            </a:graphic>
          </wp:anchor>
        </w:drawing>
      </w:r>
    </w:p>
    <w:p w:rsidR="0034554D" w:rsidRPr="0034554D" w:rsidRDefault="0034554D" w:rsidP="00496E3C">
      <w:pPr>
        <w:autoSpaceDE w:val="0"/>
        <w:autoSpaceDN w:val="0"/>
        <w:adjustRightInd w:val="0"/>
        <w:spacing w:after="0" w:line="240" w:lineRule="auto"/>
        <w:jc w:val="both"/>
        <w:rPr>
          <w:rFonts w:ascii="Times New Roman" w:eastAsia="Arial,Bold" w:hAnsi="Times New Roman" w:cs="Times New Roman"/>
          <w:sz w:val="24"/>
          <w:szCs w:val="24"/>
        </w:rPr>
      </w:pPr>
    </w:p>
    <w:p w:rsidR="00CD6468" w:rsidRDefault="00CD6468" w:rsidP="00496E3C">
      <w:pPr>
        <w:autoSpaceDE w:val="0"/>
        <w:autoSpaceDN w:val="0"/>
        <w:adjustRightInd w:val="0"/>
        <w:spacing w:after="0" w:line="240" w:lineRule="auto"/>
        <w:jc w:val="both"/>
        <w:rPr>
          <w:rFonts w:ascii="Times New Roman" w:hAnsi="Times New Roman" w:cs="Times New Roman"/>
          <w:sz w:val="24"/>
          <w:szCs w:val="24"/>
        </w:rPr>
      </w:pPr>
    </w:p>
    <w:p w:rsidR="00CD6468" w:rsidRPr="00CD6468" w:rsidRDefault="00CD6468" w:rsidP="00496E3C">
      <w:pPr>
        <w:autoSpaceDE w:val="0"/>
        <w:autoSpaceDN w:val="0"/>
        <w:adjustRightInd w:val="0"/>
        <w:spacing w:after="0" w:line="240" w:lineRule="auto"/>
        <w:jc w:val="both"/>
        <w:rPr>
          <w:rFonts w:ascii="Times New Roman" w:hAnsi="Times New Roman" w:cs="Times New Roman"/>
          <w:sz w:val="24"/>
          <w:szCs w:val="24"/>
        </w:rPr>
      </w:pPr>
    </w:p>
    <w:p w:rsidR="0034554D" w:rsidRDefault="0034554D" w:rsidP="00496E3C">
      <w:pPr>
        <w:tabs>
          <w:tab w:val="left" w:pos="840"/>
        </w:tabs>
        <w:spacing w:after="0"/>
        <w:jc w:val="both"/>
        <w:rPr>
          <w:rFonts w:ascii="Times New Roman" w:hAnsi="Times New Roman" w:cs="Times New Roman"/>
          <w:sz w:val="24"/>
          <w:szCs w:val="24"/>
        </w:rPr>
      </w:pPr>
    </w:p>
    <w:p w:rsidR="00F22FED" w:rsidRDefault="0034554D" w:rsidP="00496E3C">
      <w:pPr>
        <w:tabs>
          <w:tab w:val="left" w:pos="840"/>
        </w:tabs>
        <w:spacing w:after="0"/>
        <w:jc w:val="both"/>
        <w:rPr>
          <w:rFonts w:ascii="Times New Roman" w:hAnsi="Times New Roman" w:cs="Times New Roman"/>
          <w:sz w:val="24"/>
          <w:szCs w:val="24"/>
        </w:rPr>
      </w:pPr>
      <w:r w:rsidRPr="0034554D">
        <w:rPr>
          <w:rFonts w:ascii="Times New Roman" w:hAnsi="Times New Roman" w:cs="Times New Roman"/>
          <w:sz w:val="24"/>
          <w:szCs w:val="24"/>
        </w:rPr>
        <w:sym w:font="Wingdings" w:char="F0E0"/>
      </w:r>
      <w:r>
        <w:rPr>
          <w:rFonts w:ascii="Times New Roman" w:hAnsi="Times New Roman" w:cs="Times New Roman"/>
          <w:sz w:val="24"/>
          <w:szCs w:val="24"/>
        </w:rPr>
        <w:t xml:space="preserve"> On se retrouve donc avec 4 clones </w:t>
      </w:r>
      <w:r w:rsidR="00B87024">
        <w:rPr>
          <w:rFonts w:ascii="Times New Roman" w:hAnsi="Times New Roman" w:cs="Times New Roman"/>
          <w:sz w:val="24"/>
          <w:szCs w:val="24"/>
        </w:rPr>
        <w:t xml:space="preserve">(avec accumulation de plusieurs mutations différentes) </w:t>
      </w:r>
      <w:r>
        <w:rPr>
          <w:rFonts w:ascii="Times New Roman" w:hAnsi="Times New Roman" w:cs="Times New Roman"/>
          <w:sz w:val="24"/>
          <w:szCs w:val="24"/>
        </w:rPr>
        <w:t>différents dans la même tumeur.</w:t>
      </w:r>
    </w:p>
    <w:p w:rsidR="000343D9" w:rsidRPr="00185915" w:rsidRDefault="000343D9" w:rsidP="00496E3C">
      <w:pPr>
        <w:tabs>
          <w:tab w:val="left" w:pos="840"/>
        </w:tabs>
        <w:spacing w:after="0"/>
        <w:jc w:val="both"/>
        <w:rPr>
          <w:rFonts w:ascii="Times New Roman" w:hAnsi="Times New Roman" w:cs="Times New Roman"/>
          <w:sz w:val="24"/>
          <w:szCs w:val="24"/>
        </w:rPr>
      </w:pPr>
    </w:p>
    <w:p w:rsidR="00FE6F00" w:rsidRDefault="00B87024"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Si on continue la comparaison tissu normal/ tissu tumoral, dans le tissu normal vous avez une cellule initiatrice très indifférenciée</w:t>
      </w:r>
      <w:r w:rsidR="00216F58">
        <w:rPr>
          <w:rFonts w:ascii="Times New Roman" w:hAnsi="Times New Roman" w:cs="Times New Roman"/>
          <w:sz w:val="24"/>
          <w:szCs w:val="24"/>
        </w:rPr>
        <w:t xml:space="preserve"> </w:t>
      </w:r>
      <w:r>
        <w:rPr>
          <w:rFonts w:ascii="Times New Roman" w:hAnsi="Times New Roman" w:cs="Times New Roman"/>
          <w:sz w:val="24"/>
          <w:szCs w:val="24"/>
        </w:rPr>
        <w:t>qui va conduire à des cellules progénitrice puis à des cellules différenciées qui constituent le tissu donné. Dans le tissu tumoral c’est la pagaille, la cellule progénitrice peut revenir en arrière ou se différencier, il n’y a plus de logique, on a plus la structuration unique des cellules normales.</w:t>
      </w:r>
    </w:p>
    <w:p w:rsidR="00B87024" w:rsidRDefault="00B87024"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De même, le génome du tissu normal est bien structuré alors que celui du tissu tumoral est hétérogène.</w:t>
      </w:r>
    </w:p>
    <w:p w:rsidR="00B87024" w:rsidRPr="00FE6F00" w:rsidRDefault="00B87024"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Même l’environnement de la cellule tumorale est désorganisé.</w:t>
      </w:r>
    </w:p>
    <w:p w:rsidR="00C5733B" w:rsidRDefault="00B87024"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Les cellules tumorales ont une capacité de dissémination métastatique, c'est-à-dire la capacité de migrer dans des tissus autres que leur tissu d’origine. C’est une propriété caractéristique de la cellule tumorale. Les métastases donnent un très mauvais pronostic.</w:t>
      </w:r>
    </w:p>
    <w:p w:rsidR="00B87024" w:rsidRDefault="00B87024"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On ne sait pas à l’heure actuelle pourquoi une cellule va migrer dans tel ou tel tissu et surtout quand et pourquoi l’invasion métastatique se déclenche.</w:t>
      </w:r>
    </w:p>
    <w:p w:rsidR="00B87024" w:rsidRDefault="00B87024" w:rsidP="00496E3C">
      <w:pPr>
        <w:tabs>
          <w:tab w:val="left" w:pos="840"/>
        </w:tabs>
        <w:spacing w:after="0"/>
        <w:jc w:val="both"/>
        <w:rPr>
          <w:rFonts w:ascii="Times New Roman" w:hAnsi="Times New Roman" w:cs="Times New Roman"/>
          <w:sz w:val="24"/>
          <w:szCs w:val="24"/>
        </w:rPr>
      </w:pPr>
    </w:p>
    <w:p w:rsidR="00B87024" w:rsidRDefault="00B87024" w:rsidP="00496E3C">
      <w:pPr>
        <w:tabs>
          <w:tab w:val="left" w:pos="840"/>
        </w:tabs>
        <w:spacing w:after="0"/>
        <w:jc w:val="both"/>
        <w:rPr>
          <w:rFonts w:ascii="Times New Roman" w:hAnsi="Times New Roman" w:cs="Times New Roman"/>
          <w:sz w:val="24"/>
          <w:szCs w:val="24"/>
        </w:rPr>
      </w:pPr>
    </w:p>
    <w:p w:rsidR="00B87024" w:rsidRDefault="00B87024" w:rsidP="00496E3C">
      <w:pPr>
        <w:tabs>
          <w:tab w:val="left" w:pos="840"/>
        </w:tabs>
        <w:spacing w:after="0"/>
        <w:jc w:val="both"/>
        <w:rPr>
          <w:rFonts w:ascii="Times New Roman" w:hAnsi="Times New Roman" w:cs="Times New Roman"/>
          <w:sz w:val="24"/>
          <w:szCs w:val="24"/>
        </w:rPr>
      </w:pPr>
    </w:p>
    <w:p w:rsidR="00B87024" w:rsidRDefault="008A40FA"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On est capables maintenant de donner un génotype ou un phénotype de certaines tumeurs pour savoir comment elles vont répondre à certains traitements.</w:t>
      </w:r>
    </w:p>
    <w:p w:rsidR="008A40FA" w:rsidRDefault="008A40FA" w:rsidP="00496E3C">
      <w:pPr>
        <w:tabs>
          <w:tab w:val="left" w:pos="840"/>
        </w:tabs>
        <w:spacing w:after="0"/>
        <w:jc w:val="both"/>
        <w:rPr>
          <w:rFonts w:ascii="Times New Roman" w:hAnsi="Times New Roman" w:cs="Times New Roman"/>
          <w:sz w:val="24"/>
          <w:szCs w:val="24"/>
        </w:rPr>
      </w:pPr>
    </w:p>
    <w:p w:rsidR="00B87024" w:rsidRPr="00FE6F00" w:rsidRDefault="00B87024" w:rsidP="00496E3C">
      <w:pPr>
        <w:tabs>
          <w:tab w:val="left" w:pos="840"/>
        </w:tabs>
        <w:spacing w:after="0"/>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6475095" cy="4125595"/>
            <wp:effectExtent l="1905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475095" cy="4125595"/>
                    </a:xfrm>
                    <a:prstGeom prst="rect">
                      <a:avLst/>
                    </a:prstGeom>
                    <a:noFill/>
                    <a:ln w="9525">
                      <a:noFill/>
                      <a:miter lim="800000"/>
                      <a:headEnd/>
                      <a:tailEnd/>
                    </a:ln>
                  </pic:spPr>
                </pic:pic>
              </a:graphicData>
            </a:graphic>
          </wp:inline>
        </w:drawing>
      </w:r>
    </w:p>
    <w:p w:rsidR="00C5733B" w:rsidRPr="00FE6F00" w:rsidRDefault="00C5733B" w:rsidP="00496E3C">
      <w:pPr>
        <w:tabs>
          <w:tab w:val="left" w:pos="840"/>
        </w:tabs>
        <w:spacing w:after="0"/>
        <w:jc w:val="both"/>
        <w:rPr>
          <w:rFonts w:ascii="Times New Roman" w:hAnsi="Times New Roman" w:cs="Times New Roman"/>
          <w:sz w:val="24"/>
          <w:szCs w:val="24"/>
        </w:rPr>
      </w:pPr>
    </w:p>
    <w:p w:rsidR="00C5733B" w:rsidRDefault="00F91780"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Là par e</w:t>
      </w:r>
      <w:r w:rsidR="00216F58">
        <w:rPr>
          <w:rFonts w:ascii="Times New Roman" w:hAnsi="Times New Roman" w:cs="Times New Roman"/>
          <w:sz w:val="24"/>
          <w:szCs w:val="24"/>
        </w:rPr>
        <w:t>x, on observe des mutations de R</w:t>
      </w:r>
      <w:r>
        <w:rPr>
          <w:rFonts w:ascii="Times New Roman" w:hAnsi="Times New Roman" w:cs="Times New Roman"/>
          <w:sz w:val="24"/>
          <w:szCs w:val="24"/>
        </w:rPr>
        <w:t>as dans le cancer de la vessie.</w:t>
      </w:r>
    </w:p>
    <w:p w:rsidR="00C5733B" w:rsidRDefault="00F91780"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Dans le cancer du sein on peut observer une amplification d’ERB2 (HER2).</w:t>
      </w:r>
    </w:p>
    <w:p w:rsidR="00F91780" w:rsidRDefault="00F91780"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 xml:space="preserve">Dans la leucémie </w:t>
      </w:r>
      <w:r w:rsidR="00496E3C">
        <w:rPr>
          <w:rFonts w:ascii="Times New Roman" w:hAnsi="Times New Roman" w:cs="Times New Roman"/>
          <w:sz w:val="24"/>
          <w:szCs w:val="24"/>
        </w:rPr>
        <w:t>myéloïde</w:t>
      </w:r>
      <w:r>
        <w:rPr>
          <w:rFonts w:ascii="Times New Roman" w:hAnsi="Times New Roman" w:cs="Times New Roman"/>
          <w:sz w:val="24"/>
          <w:szCs w:val="24"/>
        </w:rPr>
        <w:t xml:space="preserve"> chronique, on observe une translocation des gènes </w:t>
      </w:r>
      <w:proofErr w:type="spellStart"/>
      <w:r>
        <w:rPr>
          <w:rFonts w:ascii="Times New Roman" w:hAnsi="Times New Roman" w:cs="Times New Roman"/>
          <w:sz w:val="24"/>
          <w:szCs w:val="24"/>
        </w:rPr>
        <w:t>Abl</w:t>
      </w:r>
      <w:proofErr w:type="spellEnd"/>
      <w:r>
        <w:rPr>
          <w:rFonts w:ascii="Times New Roman" w:hAnsi="Times New Roman" w:cs="Times New Roman"/>
          <w:sz w:val="24"/>
          <w:szCs w:val="24"/>
        </w:rPr>
        <w:t xml:space="preserve"> et Bcr.</w:t>
      </w:r>
    </w:p>
    <w:p w:rsidR="00F91780" w:rsidRDefault="00F91780" w:rsidP="00496E3C">
      <w:pPr>
        <w:tabs>
          <w:tab w:val="left" w:pos="840"/>
        </w:tabs>
        <w:spacing w:after="0"/>
        <w:jc w:val="both"/>
        <w:rPr>
          <w:rFonts w:ascii="Times New Roman" w:hAnsi="Times New Roman" w:cs="Times New Roman"/>
          <w:sz w:val="24"/>
          <w:szCs w:val="24"/>
        </w:rPr>
      </w:pPr>
    </w:p>
    <w:p w:rsidR="00F91780" w:rsidRDefault="00F91780" w:rsidP="00496E3C">
      <w:pPr>
        <w:pStyle w:val="Paragraphedeliste"/>
        <w:numPr>
          <w:ilvl w:val="0"/>
          <w:numId w:val="1"/>
        </w:numPr>
        <w:tabs>
          <w:tab w:val="left" w:pos="840"/>
        </w:tabs>
        <w:spacing w:after="0"/>
        <w:jc w:val="both"/>
        <w:rPr>
          <w:rFonts w:ascii="Times New Roman" w:hAnsi="Times New Roman" w:cs="Times New Roman"/>
          <w:sz w:val="24"/>
          <w:szCs w:val="24"/>
        </w:rPr>
      </w:pPr>
      <w:r w:rsidRPr="00F91780">
        <w:rPr>
          <w:rFonts w:ascii="Times New Roman" w:hAnsi="Times New Roman" w:cs="Times New Roman"/>
          <w:sz w:val="24"/>
          <w:szCs w:val="24"/>
        </w:rPr>
        <w:t>Exemple du cancer du sein.</w:t>
      </w:r>
    </w:p>
    <w:p w:rsidR="00F91780" w:rsidRDefault="00F91780" w:rsidP="00496E3C">
      <w:pPr>
        <w:pStyle w:val="Paragraphedeliste"/>
        <w:numPr>
          <w:ilvl w:val="0"/>
          <w:numId w:val="12"/>
        </w:num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Le sein normal</w:t>
      </w:r>
    </w:p>
    <w:p w:rsidR="00F91780" w:rsidRDefault="00F91780" w:rsidP="00496E3C">
      <w:pPr>
        <w:autoSpaceDE w:val="0"/>
        <w:autoSpaceDN w:val="0"/>
        <w:adjustRightInd w:val="0"/>
        <w:spacing w:after="0" w:line="240" w:lineRule="auto"/>
        <w:jc w:val="both"/>
        <w:rPr>
          <w:rFonts w:ascii="Times New Roman" w:hAnsi="Times New Roman" w:cs="Times New Roman"/>
          <w:sz w:val="24"/>
          <w:szCs w:val="24"/>
        </w:rPr>
      </w:pPr>
      <w:r w:rsidRPr="00F91780">
        <w:rPr>
          <w:rFonts w:ascii="Times New Roman" w:hAnsi="Times New Roman" w:cs="Times New Roman"/>
          <w:sz w:val="24"/>
          <w:szCs w:val="24"/>
        </w:rPr>
        <w:t>Les tissus mammaires sont influenc</w:t>
      </w:r>
      <w:r w:rsidR="00216F58">
        <w:rPr>
          <w:rFonts w:ascii="Times New Roman" w:hAnsi="Times New Roman" w:cs="Times New Roman"/>
          <w:sz w:val="24"/>
          <w:szCs w:val="24"/>
        </w:rPr>
        <w:t>é</w:t>
      </w:r>
      <w:r w:rsidRPr="00F91780">
        <w:rPr>
          <w:rFonts w:ascii="Times New Roman" w:hAnsi="Times New Roman" w:cs="Times New Roman"/>
          <w:sz w:val="24"/>
          <w:szCs w:val="24"/>
        </w:rPr>
        <w:t>s par les</w:t>
      </w:r>
      <w:r>
        <w:rPr>
          <w:rFonts w:ascii="Times New Roman" w:hAnsi="Times New Roman" w:cs="Times New Roman"/>
          <w:sz w:val="24"/>
          <w:szCs w:val="24"/>
        </w:rPr>
        <w:t xml:space="preserve"> </w:t>
      </w:r>
      <w:r w:rsidRPr="00F91780">
        <w:rPr>
          <w:rFonts w:ascii="Times New Roman" w:hAnsi="Times New Roman" w:cs="Times New Roman"/>
          <w:sz w:val="24"/>
          <w:szCs w:val="24"/>
        </w:rPr>
        <w:t xml:space="preserve">hormones : </w:t>
      </w:r>
      <w:r w:rsidR="00164F4B" w:rsidRPr="00F91780">
        <w:rPr>
          <w:rFonts w:ascii="Times New Roman" w:eastAsia="Arial,Bold" w:hAnsi="Times New Roman" w:cs="Times New Roman"/>
          <w:bCs/>
          <w:sz w:val="24"/>
          <w:szCs w:val="24"/>
        </w:rPr>
        <w:t>œstrogène</w:t>
      </w:r>
      <w:r w:rsidRPr="00F91780">
        <w:rPr>
          <w:rFonts w:ascii="Times New Roman" w:eastAsia="Arial,Bold" w:hAnsi="Times New Roman" w:cs="Times New Roman"/>
          <w:bCs/>
          <w:sz w:val="24"/>
          <w:szCs w:val="24"/>
        </w:rPr>
        <w:t xml:space="preserve"> et</w:t>
      </w:r>
      <w:r>
        <w:rPr>
          <w:rFonts w:ascii="Times New Roman" w:hAnsi="Times New Roman" w:cs="Times New Roman"/>
          <w:sz w:val="24"/>
          <w:szCs w:val="24"/>
        </w:rPr>
        <w:t xml:space="preserve"> </w:t>
      </w:r>
      <w:r w:rsidR="00164F4B" w:rsidRPr="00F91780">
        <w:rPr>
          <w:rFonts w:ascii="Times New Roman" w:eastAsia="Arial,Bold" w:hAnsi="Times New Roman" w:cs="Times New Roman"/>
          <w:bCs/>
          <w:sz w:val="24"/>
          <w:szCs w:val="24"/>
        </w:rPr>
        <w:t>pro</w:t>
      </w:r>
      <w:r w:rsidR="00164F4B">
        <w:rPr>
          <w:rFonts w:ascii="Times New Roman" w:eastAsia="Arial,Bold" w:hAnsi="Times New Roman" w:cs="Times New Roman"/>
          <w:bCs/>
          <w:sz w:val="24"/>
          <w:szCs w:val="24"/>
        </w:rPr>
        <w:t>gestérone</w:t>
      </w:r>
      <w:r>
        <w:rPr>
          <w:rFonts w:ascii="Times New Roman" w:eastAsia="Arial,Bold" w:hAnsi="Times New Roman" w:cs="Times New Roman"/>
          <w:bCs/>
          <w:sz w:val="24"/>
          <w:szCs w:val="24"/>
        </w:rPr>
        <w:t xml:space="preserve"> produites en </w:t>
      </w:r>
      <w:r w:rsidR="00164F4B">
        <w:rPr>
          <w:rFonts w:ascii="Times New Roman" w:eastAsia="Arial,Bold" w:hAnsi="Times New Roman" w:cs="Times New Roman"/>
          <w:bCs/>
          <w:sz w:val="24"/>
          <w:szCs w:val="24"/>
        </w:rPr>
        <w:t>quantité</w:t>
      </w:r>
      <w:r>
        <w:rPr>
          <w:rFonts w:ascii="Times New Roman" w:eastAsia="Arial,Bold" w:hAnsi="Times New Roman" w:cs="Times New Roman"/>
          <w:bCs/>
          <w:sz w:val="24"/>
          <w:szCs w:val="24"/>
        </w:rPr>
        <w:t xml:space="preserve"> </w:t>
      </w:r>
      <w:r w:rsidRPr="00F91780">
        <w:rPr>
          <w:rFonts w:ascii="Times New Roman" w:eastAsia="Arial,Bold" w:hAnsi="Times New Roman" w:cs="Times New Roman"/>
          <w:bCs/>
          <w:sz w:val="24"/>
          <w:szCs w:val="24"/>
        </w:rPr>
        <w:t>variable</w:t>
      </w:r>
      <w:r>
        <w:rPr>
          <w:rFonts w:ascii="Times New Roman" w:hAnsi="Times New Roman" w:cs="Times New Roman"/>
          <w:sz w:val="24"/>
          <w:szCs w:val="24"/>
        </w:rPr>
        <w:t xml:space="preserve"> </w:t>
      </w:r>
      <w:r w:rsidRPr="00F91780">
        <w:rPr>
          <w:rFonts w:ascii="Times New Roman" w:eastAsia="Arial,Bold" w:hAnsi="Times New Roman" w:cs="Times New Roman"/>
          <w:bCs/>
          <w:sz w:val="24"/>
          <w:szCs w:val="24"/>
        </w:rPr>
        <w:t>tout au long de la vie (</w:t>
      </w:r>
      <w:r w:rsidR="00164F4B" w:rsidRPr="00F91780">
        <w:rPr>
          <w:rFonts w:ascii="Times New Roman" w:eastAsia="Arial,Bold" w:hAnsi="Times New Roman" w:cs="Times New Roman"/>
          <w:bCs/>
          <w:sz w:val="24"/>
          <w:szCs w:val="24"/>
        </w:rPr>
        <w:t>puberté</w:t>
      </w:r>
      <w:r w:rsidRPr="00F91780">
        <w:rPr>
          <w:rFonts w:ascii="Times New Roman" w:eastAsia="Arial,Bold" w:hAnsi="Times New Roman" w:cs="Times New Roman"/>
          <w:bCs/>
          <w:sz w:val="24"/>
          <w:szCs w:val="24"/>
        </w:rPr>
        <w:t>,</w:t>
      </w:r>
      <w:r w:rsidR="00164F4B">
        <w:rPr>
          <w:rFonts w:ascii="Times New Roman" w:eastAsia="Arial,Bold" w:hAnsi="Times New Roman" w:cs="Times New Roman"/>
          <w:bCs/>
          <w:sz w:val="24"/>
          <w:szCs w:val="24"/>
        </w:rPr>
        <w:t xml:space="preserve"> </w:t>
      </w:r>
      <w:r w:rsidRPr="00F91780">
        <w:rPr>
          <w:rFonts w:ascii="Times New Roman" w:hAnsi="Times New Roman" w:cs="Times New Roman"/>
          <w:sz w:val="24"/>
          <w:szCs w:val="24"/>
        </w:rPr>
        <w:t>grossesse, allaitement...).</w:t>
      </w:r>
    </w:p>
    <w:p w:rsidR="00164F4B" w:rsidRPr="00F91780" w:rsidRDefault="00164F4B" w:rsidP="00496E3C">
      <w:pPr>
        <w:autoSpaceDE w:val="0"/>
        <w:autoSpaceDN w:val="0"/>
        <w:adjustRightInd w:val="0"/>
        <w:spacing w:after="0" w:line="240" w:lineRule="auto"/>
        <w:jc w:val="both"/>
        <w:rPr>
          <w:rFonts w:ascii="Times New Roman" w:hAnsi="Times New Roman" w:cs="Times New Roman"/>
          <w:sz w:val="24"/>
          <w:szCs w:val="24"/>
        </w:rPr>
      </w:pPr>
    </w:p>
    <w:p w:rsidR="00F91780" w:rsidRDefault="00164F4B" w:rsidP="00496E3C">
      <w:pPr>
        <w:tabs>
          <w:tab w:val="left" w:pos="840"/>
        </w:tabs>
        <w:spacing w:after="0"/>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2122323" cy="2509284"/>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contrast="10000"/>
                    </a:blip>
                    <a:srcRect/>
                    <a:stretch>
                      <a:fillRect/>
                    </a:stretch>
                  </pic:blipFill>
                  <pic:spPr bwMode="auto">
                    <a:xfrm>
                      <a:off x="0" y="0"/>
                      <a:ext cx="2123624" cy="251082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fr-FR"/>
        </w:rPr>
        <w:drawing>
          <wp:inline distT="0" distB="0" distL="0" distR="0">
            <wp:extent cx="2979332" cy="2181976"/>
            <wp:effectExtent l="1905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lum contrast="10000"/>
                    </a:blip>
                    <a:srcRect/>
                    <a:stretch>
                      <a:fillRect/>
                    </a:stretch>
                  </pic:blipFill>
                  <pic:spPr bwMode="auto">
                    <a:xfrm>
                      <a:off x="0" y="0"/>
                      <a:ext cx="2980790" cy="2183044"/>
                    </a:xfrm>
                    <a:prstGeom prst="rect">
                      <a:avLst/>
                    </a:prstGeom>
                    <a:noFill/>
                    <a:ln w="9525">
                      <a:noFill/>
                      <a:miter lim="800000"/>
                      <a:headEnd/>
                      <a:tailEnd/>
                    </a:ln>
                  </pic:spPr>
                </pic:pic>
              </a:graphicData>
            </a:graphic>
          </wp:inline>
        </w:drawing>
      </w:r>
    </w:p>
    <w:p w:rsidR="00164F4B" w:rsidRDefault="00164F4B" w:rsidP="00496E3C">
      <w:pPr>
        <w:tabs>
          <w:tab w:val="left" w:pos="840"/>
        </w:tabs>
        <w:spacing w:after="0"/>
        <w:jc w:val="both"/>
        <w:rPr>
          <w:rFonts w:ascii="Times New Roman" w:hAnsi="Times New Roman" w:cs="Times New Roman"/>
          <w:sz w:val="24"/>
          <w:szCs w:val="24"/>
        </w:rPr>
      </w:pPr>
    </w:p>
    <w:p w:rsidR="00164F4B" w:rsidRDefault="00164F4B" w:rsidP="00496E3C">
      <w:pPr>
        <w:tabs>
          <w:tab w:val="left" w:pos="840"/>
        </w:tabs>
        <w:spacing w:after="0"/>
        <w:jc w:val="both"/>
        <w:rPr>
          <w:rFonts w:ascii="Times New Roman" w:hAnsi="Times New Roman" w:cs="Times New Roman"/>
          <w:sz w:val="24"/>
          <w:szCs w:val="24"/>
        </w:rPr>
      </w:pPr>
    </w:p>
    <w:p w:rsidR="00164F4B" w:rsidRDefault="00164F4B" w:rsidP="00496E3C">
      <w:pPr>
        <w:pStyle w:val="Paragraphedeliste"/>
        <w:numPr>
          <w:ilvl w:val="0"/>
          <w:numId w:val="12"/>
        </w:num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Le cancer du sein</w:t>
      </w:r>
    </w:p>
    <w:p w:rsidR="00164F4B" w:rsidRDefault="00164F4B" w:rsidP="00496E3C">
      <w:pPr>
        <w:tabs>
          <w:tab w:val="left" w:pos="840"/>
        </w:tabs>
        <w:spacing w:after="0"/>
        <w:jc w:val="both"/>
        <w:rPr>
          <w:rFonts w:ascii="Times New Roman" w:hAnsi="Times New Roman" w:cs="Times New Roman"/>
          <w:sz w:val="24"/>
          <w:szCs w:val="24"/>
        </w:rPr>
      </w:pPr>
    </w:p>
    <w:p w:rsidR="00F91780" w:rsidRDefault="00164F4B"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Le cancer du sein est un cancer qui est hormono-dépendant. Les œstrogènes induisent la prolifération de 70</w:t>
      </w:r>
      <w:r w:rsidR="00794337">
        <w:rPr>
          <w:rFonts w:ascii="Times New Roman" w:hAnsi="Times New Roman" w:cs="Times New Roman"/>
          <w:sz w:val="24"/>
          <w:szCs w:val="24"/>
        </w:rPr>
        <w:t xml:space="preserve"> à 80</w:t>
      </w:r>
      <w:r>
        <w:rPr>
          <w:rFonts w:ascii="Times New Roman" w:hAnsi="Times New Roman" w:cs="Times New Roman"/>
          <w:sz w:val="24"/>
          <w:szCs w:val="24"/>
        </w:rPr>
        <w:t>% des cancers du sein.</w:t>
      </w:r>
    </w:p>
    <w:p w:rsidR="00164F4B" w:rsidRDefault="00164F4B"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Les cancers du sein hormono-dépendants sont des cancers dont les tumeurs présentent des récepteurs hormonaux aux œstrogènes (R</w:t>
      </w:r>
      <w:r w:rsidR="00794337">
        <w:rPr>
          <w:rFonts w:ascii="Times New Roman" w:hAnsi="Times New Roman" w:cs="Times New Roman"/>
          <w:sz w:val="24"/>
          <w:szCs w:val="24"/>
        </w:rPr>
        <w:t>E) et/ou à la progestérone (RP) ayant une probabilité élevée de répondre à un traitement hormonal, ou des antihormones ou des inhibiteurs de la synthèse d’hormones.</w:t>
      </w:r>
    </w:p>
    <w:p w:rsidR="00164F4B" w:rsidRDefault="00164F4B"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 xml:space="preserve">Les récepteurs aux œstrogènes sont des cibles de traitement : </w:t>
      </w:r>
      <w:r w:rsidR="00496E3C">
        <w:rPr>
          <w:rFonts w:ascii="Times New Roman" w:hAnsi="Times New Roman" w:cs="Times New Roman"/>
          <w:sz w:val="24"/>
          <w:szCs w:val="24"/>
        </w:rPr>
        <w:t>thérapie</w:t>
      </w:r>
      <w:r>
        <w:rPr>
          <w:rFonts w:ascii="Times New Roman" w:hAnsi="Times New Roman" w:cs="Times New Roman"/>
          <w:sz w:val="24"/>
          <w:szCs w:val="24"/>
        </w:rPr>
        <w:t xml:space="preserve"> ciblée.</w:t>
      </w:r>
    </w:p>
    <w:p w:rsidR="00164F4B" w:rsidRDefault="00164F4B" w:rsidP="00496E3C">
      <w:pPr>
        <w:tabs>
          <w:tab w:val="left" w:pos="840"/>
        </w:tabs>
        <w:spacing w:after="0"/>
        <w:jc w:val="both"/>
        <w:rPr>
          <w:rFonts w:ascii="Times New Roman" w:hAnsi="Times New Roman" w:cs="Times New Roman"/>
          <w:sz w:val="24"/>
          <w:szCs w:val="24"/>
        </w:rPr>
      </w:pPr>
    </w:p>
    <w:p w:rsidR="00164F4B" w:rsidRDefault="00164F4B"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 xml:space="preserve">Petit historique : En 1896, Sir Beatson se rend compte que les tumeurs du sein diminuent </w:t>
      </w:r>
      <w:r w:rsidR="00496E3C">
        <w:rPr>
          <w:rFonts w:ascii="Times New Roman" w:hAnsi="Times New Roman" w:cs="Times New Roman"/>
          <w:sz w:val="24"/>
          <w:szCs w:val="24"/>
        </w:rPr>
        <w:t>après</w:t>
      </w:r>
      <w:r>
        <w:rPr>
          <w:rFonts w:ascii="Times New Roman" w:hAnsi="Times New Roman" w:cs="Times New Roman"/>
          <w:sz w:val="24"/>
          <w:szCs w:val="24"/>
        </w:rPr>
        <w:t xml:space="preserve"> avoir </w:t>
      </w:r>
      <w:r w:rsidR="00496E3C">
        <w:rPr>
          <w:rFonts w:ascii="Times New Roman" w:hAnsi="Times New Roman" w:cs="Times New Roman"/>
          <w:sz w:val="24"/>
          <w:szCs w:val="24"/>
        </w:rPr>
        <w:t>enlevé</w:t>
      </w:r>
      <w:r>
        <w:rPr>
          <w:rFonts w:ascii="Times New Roman" w:hAnsi="Times New Roman" w:cs="Times New Roman"/>
          <w:sz w:val="24"/>
          <w:szCs w:val="24"/>
        </w:rPr>
        <w:t xml:space="preserve"> les </w:t>
      </w:r>
      <w:r w:rsidRPr="00164F4B">
        <w:rPr>
          <w:rFonts w:ascii="Times New Roman" w:hAnsi="Times New Roman" w:cs="Times New Roman"/>
          <w:sz w:val="24"/>
          <w:szCs w:val="24"/>
        </w:rPr>
        <w:t>ovaires (</w:t>
      </w:r>
      <w:r w:rsidRPr="00164F4B">
        <w:rPr>
          <w:rStyle w:val="st"/>
          <w:rFonts w:ascii="Times New Roman" w:hAnsi="Times New Roman" w:cs="Times New Roman"/>
          <w:sz w:val="24"/>
          <w:szCs w:val="24"/>
        </w:rPr>
        <w:t>oophorectomie ou encore ovariectomie)</w:t>
      </w:r>
      <w:r w:rsidR="00496E3C">
        <w:rPr>
          <w:rStyle w:val="st"/>
          <w:rFonts w:ascii="Times New Roman" w:hAnsi="Times New Roman" w:cs="Times New Roman"/>
          <w:sz w:val="24"/>
          <w:szCs w:val="24"/>
        </w:rPr>
        <w:t>. C’est donc à partir de ce moment là qu’on a étudié le rôle des œstrogènes dans les cancers du sein.</w:t>
      </w:r>
    </w:p>
    <w:p w:rsidR="00164F4B" w:rsidRDefault="00164F4B" w:rsidP="00496E3C">
      <w:pPr>
        <w:tabs>
          <w:tab w:val="left" w:pos="840"/>
        </w:tabs>
        <w:spacing w:after="0"/>
        <w:jc w:val="both"/>
        <w:rPr>
          <w:rFonts w:ascii="Times New Roman" w:hAnsi="Times New Roman" w:cs="Times New Roman"/>
          <w:sz w:val="24"/>
          <w:szCs w:val="24"/>
        </w:rPr>
      </w:pPr>
    </w:p>
    <w:p w:rsidR="00496E3C" w:rsidRDefault="00496E3C"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Le diagnostic du cancer du sein se fait en plusieurs étapes : il commence déjà avec l’examen clinique (palpation) puis on réalise une imagerie (mammographie, échographie mammaire) et ensuite biopsie et analyse anatomopathologique. On ne peut faire le diagnostic qu’à partir de l’analyse anatomopathologique (grâce l’immunohistochimie, IHC, par ex).</w:t>
      </w:r>
    </w:p>
    <w:p w:rsidR="00496E3C" w:rsidRDefault="00496E3C" w:rsidP="00496E3C">
      <w:pPr>
        <w:tabs>
          <w:tab w:val="left" w:pos="840"/>
        </w:tabs>
        <w:spacing w:after="0"/>
        <w:jc w:val="both"/>
        <w:rPr>
          <w:rFonts w:ascii="Times New Roman" w:hAnsi="Times New Roman" w:cs="Times New Roman"/>
          <w:sz w:val="24"/>
          <w:szCs w:val="24"/>
        </w:rPr>
      </w:pPr>
    </w:p>
    <w:p w:rsidR="00496E3C" w:rsidRDefault="00496E3C"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 xml:space="preserve">Le diagnostic se fait donc sur le type histologique, si la tumeur </w:t>
      </w:r>
      <w:r w:rsidR="00A26C91">
        <w:rPr>
          <w:rFonts w:ascii="Times New Roman" w:hAnsi="Times New Roman" w:cs="Times New Roman"/>
          <w:sz w:val="24"/>
          <w:szCs w:val="24"/>
        </w:rPr>
        <w:t>dépasse</w:t>
      </w:r>
      <w:r>
        <w:rPr>
          <w:rFonts w:ascii="Times New Roman" w:hAnsi="Times New Roman" w:cs="Times New Roman"/>
          <w:sz w:val="24"/>
          <w:szCs w:val="24"/>
        </w:rPr>
        <w:t xml:space="preserve"> (invasif) ou pas (in situ) la membrane basale.</w:t>
      </w:r>
    </w:p>
    <w:p w:rsidR="00A26C91" w:rsidRDefault="00A26C91"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On peut observer différents marqueurs en immunohistochimie comme les récepteurs aux œstrogènes, à la progestérone, HER2, ou encore Ki67.</w:t>
      </w:r>
    </w:p>
    <w:p w:rsidR="00496E3C" w:rsidRDefault="00496E3C"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 xml:space="preserve">On a des marqueurs </w:t>
      </w:r>
      <w:r w:rsidR="00A26C91">
        <w:rPr>
          <w:rFonts w:ascii="Times New Roman" w:hAnsi="Times New Roman" w:cs="Times New Roman"/>
          <w:sz w:val="24"/>
          <w:szCs w:val="24"/>
        </w:rPr>
        <w:t>pronostiques/prédictifs spécif</w:t>
      </w:r>
      <w:r w:rsidR="00216F58">
        <w:rPr>
          <w:rFonts w:ascii="Times New Roman" w:hAnsi="Times New Roman" w:cs="Times New Roman"/>
          <w:sz w:val="24"/>
          <w:szCs w:val="24"/>
        </w:rPr>
        <w:t>iques ou non spécifiques comme K</w:t>
      </w:r>
      <w:r w:rsidR="00A26C91">
        <w:rPr>
          <w:rFonts w:ascii="Times New Roman" w:hAnsi="Times New Roman" w:cs="Times New Roman"/>
          <w:sz w:val="24"/>
          <w:szCs w:val="24"/>
        </w:rPr>
        <w:t>i67 qui est un marqueur de prolifération.</w:t>
      </w:r>
    </w:p>
    <w:p w:rsidR="00A26C91" w:rsidRDefault="00A26C91"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 xml:space="preserve">Le résultat de l’analyse immunohistochimique se fait en grades, ou scores </w:t>
      </w:r>
      <w:r w:rsidR="00216F58">
        <w:rPr>
          <w:rFonts w:ascii="Times New Roman" w:hAnsi="Times New Roman" w:cs="Times New Roman"/>
          <w:sz w:val="24"/>
          <w:szCs w:val="24"/>
        </w:rPr>
        <w:t xml:space="preserve">en fonction du niveau d’expression de la protéine </w:t>
      </w:r>
      <w:r>
        <w:rPr>
          <w:rFonts w:ascii="Times New Roman" w:hAnsi="Times New Roman" w:cs="Times New Roman"/>
          <w:sz w:val="24"/>
          <w:szCs w:val="24"/>
        </w:rPr>
        <w:t>: de 0 à 3 (3 étant le grade où on est surs qu’il y a une tumeur hormonodépendante. Ex : très grande amplification de HER2)</w:t>
      </w:r>
    </w:p>
    <w:p w:rsidR="00A26C91" w:rsidRDefault="00A26C91"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Lorsqu’on ne sait pas trop (grades 1 et 2), on peut être amenés à étudier les mutations sur l’ADN (amplification du gène) à l’aide d’une Fish (fluorescence)</w:t>
      </w:r>
      <w:r w:rsidR="00603B76">
        <w:rPr>
          <w:rFonts w:ascii="Times New Roman" w:hAnsi="Times New Roman" w:cs="Times New Roman"/>
          <w:sz w:val="24"/>
          <w:szCs w:val="24"/>
        </w:rPr>
        <w:t xml:space="preserve"> afin de confirmer</w:t>
      </w:r>
      <w:r>
        <w:rPr>
          <w:rFonts w:ascii="Times New Roman" w:hAnsi="Times New Roman" w:cs="Times New Roman"/>
          <w:sz w:val="24"/>
          <w:szCs w:val="24"/>
        </w:rPr>
        <w:t>.</w:t>
      </w:r>
    </w:p>
    <w:p w:rsidR="00A26C91" w:rsidRDefault="00A26C91" w:rsidP="00496E3C">
      <w:pPr>
        <w:tabs>
          <w:tab w:val="left" w:pos="840"/>
        </w:tabs>
        <w:spacing w:after="0"/>
        <w:jc w:val="both"/>
        <w:rPr>
          <w:rFonts w:ascii="Times New Roman" w:hAnsi="Times New Roman" w:cs="Times New Roman"/>
          <w:sz w:val="24"/>
          <w:szCs w:val="24"/>
        </w:rPr>
      </w:pPr>
    </w:p>
    <w:p w:rsidR="00A26C91" w:rsidRDefault="00A26C91"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Rappel : en immunohistochimie on s’intéresse à la protéine, que l’on révèle grâce à des anticorps.</w:t>
      </w:r>
    </w:p>
    <w:p w:rsidR="00A26C91" w:rsidRDefault="00A26C91"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En Fish (fluorescence), on s’intéresse à l’ADN (amplification de gènes par ex).</w:t>
      </w:r>
    </w:p>
    <w:p w:rsidR="00603B76" w:rsidRDefault="00603B76" w:rsidP="00496E3C">
      <w:pPr>
        <w:tabs>
          <w:tab w:val="left" w:pos="840"/>
        </w:tabs>
        <w:spacing w:after="0"/>
        <w:jc w:val="both"/>
        <w:rPr>
          <w:rFonts w:ascii="Times New Roman" w:hAnsi="Times New Roman" w:cs="Times New Roman"/>
          <w:sz w:val="24"/>
          <w:szCs w:val="24"/>
        </w:rPr>
      </w:pPr>
    </w:p>
    <w:p w:rsidR="00603B76" w:rsidRDefault="00603B76"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 xml:space="preserve">Actuellement on a une évolution des technologies, l’oncologie moléculaire se développera t’elle dans le futur ?? </w:t>
      </w:r>
      <w:r w:rsidRPr="00216F58">
        <w:rPr>
          <w:rFonts w:cs="Times New Roman"/>
          <w:sz w:val="20"/>
          <w:szCs w:val="20"/>
        </w:rPr>
        <w:t>(La prof précise que c’est absolument merveilleux parce qu’on va vivre l’évolution de ces technologies ^^).</w:t>
      </w:r>
    </w:p>
    <w:p w:rsidR="00933649" w:rsidRDefault="00933649" w:rsidP="00496E3C">
      <w:pPr>
        <w:tabs>
          <w:tab w:val="left" w:pos="840"/>
        </w:tabs>
        <w:spacing w:after="0"/>
        <w:jc w:val="both"/>
        <w:rPr>
          <w:rFonts w:ascii="Times New Roman" w:hAnsi="Times New Roman" w:cs="Times New Roman"/>
          <w:sz w:val="24"/>
          <w:szCs w:val="24"/>
        </w:rPr>
      </w:pPr>
    </w:p>
    <w:p w:rsidR="00603B76" w:rsidRDefault="00603B76"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On rappelle qu’on ne parle plus du cancer du sein mais bien des cancers du sein puisque c’est une maladie hétérogène.</w:t>
      </w:r>
    </w:p>
    <w:p w:rsidR="00603B76" w:rsidRDefault="00603B76" w:rsidP="00496E3C">
      <w:pPr>
        <w:tabs>
          <w:tab w:val="left" w:pos="840"/>
        </w:tabs>
        <w:spacing w:after="0"/>
        <w:jc w:val="both"/>
        <w:rPr>
          <w:rFonts w:ascii="Times New Roman" w:hAnsi="Times New Roman" w:cs="Times New Roman"/>
          <w:sz w:val="24"/>
          <w:szCs w:val="24"/>
        </w:rPr>
      </w:pPr>
    </w:p>
    <w:p w:rsidR="00603B76" w:rsidRDefault="00603B76"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Lorsqu’on a une tumeur, on regarde (en gros) ce qu’il y a de sus ou sous exprimé dans le tissu tumoral.</w:t>
      </w:r>
    </w:p>
    <w:p w:rsidR="00603B76" w:rsidRDefault="00603B76" w:rsidP="00496E3C">
      <w:pPr>
        <w:tabs>
          <w:tab w:val="left" w:pos="840"/>
        </w:tabs>
        <w:spacing w:after="0"/>
        <w:jc w:val="both"/>
        <w:rPr>
          <w:rFonts w:ascii="Times New Roman" w:hAnsi="Times New Roman" w:cs="Times New Roman"/>
          <w:sz w:val="24"/>
          <w:szCs w:val="24"/>
        </w:rPr>
      </w:pPr>
    </w:p>
    <w:p w:rsidR="00933649" w:rsidRDefault="00933649" w:rsidP="00933649">
      <w:pPr>
        <w:tabs>
          <w:tab w:val="left" w:pos="840"/>
        </w:tabs>
        <w:spacing w:after="0"/>
        <w:jc w:val="both"/>
        <w:rPr>
          <w:rFonts w:ascii="Times New Roman" w:hAnsi="Times New Roman" w:cs="Times New Roman"/>
          <w:sz w:val="24"/>
          <w:szCs w:val="24"/>
        </w:rPr>
      </w:pPr>
      <w:r w:rsidRPr="00933649">
        <w:rPr>
          <w:rFonts w:ascii="Times New Roman" w:hAnsi="Times New Roman" w:cs="Times New Roman"/>
          <w:sz w:val="24"/>
          <w:szCs w:val="24"/>
        </w:rPr>
        <w:t xml:space="preserve"> </w:t>
      </w:r>
      <w:r>
        <w:rPr>
          <w:rFonts w:ascii="Times New Roman" w:hAnsi="Times New Roman" w:cs="Times New Roman"/>
          <w:sz w:val="24"/>
          <w:szCs w:val="24"/>
        </w:rPr>
        <w:t>On a une nouvelle classification moléculaire des cancers du sein. C’est une analyse non supervisée (car il y a 8192 gènes</w:t>
      </w:r>
      <w:r w:rsidR="00715827">
        <w:rPr>
          <w:rFonts w:ascii="Times New Roman" w:hAnsi="Times New Roman" w:cs="Times New Roman"/>
          <w:sz w:val="24"/>
          <w:szCs w:val="24"/>
        </w:rPr>
        <w:t>….. je suppose que ça veut dire qu’il y a trop de gènes pour tous les regarder et donc on regarde que ceux qu’on connait ou qu’on soupçonne d’être mutés.</w:t>
      </w:r>
      <w:r>
        <w:rPr>
          <w:rFonts w:ascii="Times New Roman" w:hAnsi="Times New Roman" w:cs="Times New Roman"/>
          <w:sz w:val="24"/>
          <w:szCs w:val="24"/>
        </w:rPr>
        <w:t>). Les cancers du sein sont classés en 5 sous types : Luminal A, Luminal B, Basal-like, HER2-like et Normal-like, et cela a des implications pronostiques et thérapeutiques.</w:t>
      </w:r>
    </w:p>
    <w:p w:rsidR="00F77024" w:rsidRDefault="00F77024" w:rsidP="00496E3C">
      <w:pPr>
        <w:tabs>
          <w:tab w:val="left" w:pos="840"/>
        </w:tabs>
        <w:spacing w:after="0"/>
        <w:jc w:val="both"/>
        <w:rPr>
          <w:rFonts w:ascii="Times New Roman" w:hAnsi="Times New Roman" w:cs="Times New Roman"/>
          <w:sz w:val="24"/>
          <w:szCs w:val="24"/>
        </w:rPr>
      </w:pPr>
    </w:p>
    <w:p w:rsidR="002945AB" w:rsidRDefault="002945AB" w:rsidP="002945AB">
      <w:pPr>
        <w:tabs>
          <w:tab w:val="left" w:pos="840"/>
        </w:tabs>
        <w:spacing w:after="0"/>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anchor distT="0" distB="0" distL="114300" distR="114300" simplePos="0" relativeHeight="251662336" behindDoc="0" locked="0" layoutInCell="1" allowOverlap="1">
            <wp:simplePos x="0" y="0"/>
            <wp:positionH relativeFrom="column">
              <wp:posOffset>-202565</wp:posOffset>
            </wp:positionH>
            <wp:positionV relativeFrom="paragraph">
              <wp:posOffset>-168275</wp:posOffset>
            </wp:positionV>
            <wp:extent cx="2213610" cy="3051175"/>
            <wp:effectExtent l="19050" t="0" r="0" b="0"/>
            <wp:wrapSquare wrapText="bothSides"/>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213610" cy="3051175"/>
                    </a:xfrm>
                    <a:prstGeom prst="rect">
                      <a:avLst/>
                    </a:prstGeom>
                    <a:noFill/>
                    <a:ln w="9525">
                      <a:noFill/>
                      <a:miter lim="800000"/>
                      <a:headEnd/>
                      <a:tailEnd/>
                    </a:ln>
                  </pic:spPr>
                </pic:pic>
              </a:graphicData>
            </a:graphic>
          </wp:anchor>
        </w:drawing>
      </w:r>
      <w:r>
        <w:rPr>
          <w:rFonts w:ascii="Times New Roman" w:hAnsi="Times New Roman" w:cs="Times New Roman"/>
          <w:sz w:val="24"/>
          <w:szCs w:val="24"/>
        </w:rPr>
        <w:t>Les cancers de sous types « luminal A et B » (les 2 du haut) ont une évolution lente, un bon pronostic, ils sont hormonosensibles mais du coup peu chimiosensibles.</w:t>
      </w:r>
    </w:p>
    <w:p w:rsidR="002945AB" w:rsidRDefault="002945AB" w:rsidP="002945AB">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Alors que les cancers de sous type « basal, HER2</w:t>
      </w:r>
      <w:r w:rsidR="00216F58">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like</w:t>
      </w:r>
      <w:proofErr w:type="spellEnd"/>
      <w:r>
        <w:rPr>
          <w:rFonts w:ascii="Times New Roman" w:hAnsi="Times New Roman" w:cs="Times New Roman"/>
          <w:sz w:val="24"/>
          <w:szCs w:val="24"/>
        </w:rPr>
        <w:t> » (les 2 du bas) sont agressifs, ont un mauvais pronostic mais sont chimiosensibles.</w:t>
      </w:r>
    </w:p>
    <w:p w:rsidR="00F77024" w:rsidRDefault="00F77024" w:rsidP="00496E3C">
      <w:pPr>
        <w:tabs>
          <w:tab w:val="left" w:pos="840"/>
        </w:tabs>
        <w:spacing w:after="0"/>
        <w:jc w:val="both"/>
        <w:rPr>
          <w:rFonts w:ascii="Times New Roman" w:hAnsi="Times New Roman" w:cs="Times New Roman"/>
          <w:sz w:val="24"/>
          <w:szCs w:val="24"/>
        </w:rPr>
      </w:pPr>
    </w:p>
    <w:p w:rsidR="00603B76" w:rsidRDefault="00603B76" w:rsidP="00496E3C">
      <w:pPr>
        <w:tabs>
          <w:tab w:val="left" w:pos="840"/>
        </w:tabs>
        <w:spacing w:after="0"/>
        <w:jc w:val="both"/>
        <w:rPr>
          <w:rFonts w:ascii="Times New Roman" w:hAnsi="Times New Roman" w:cs="Times New Roman"/>
          <w:sz w:val="24"/>
          <w:szCs w:val="24"/>
        </w:rPr>
      </w:pPr>
    </w:p>
    <w:p w:rsidR="00603B76" w:rsidRDefault="00603B76" w:rsidP="00496E3C">
      <w:pPr>
        <w:tabs>
          <w:tab w:val="left" w:pos="840"/>
        </w:tabs>
        <w:spacing w:after="0"/>
        <w:jc w:val="both"/>
        <w:rPr>
          <w:rFonts w:ascii="Times New Roman" w:hAnsi="Times New Roman" w:cs="Times New Roman"/>
          <w:sz w:val="24"/>
          <w:szCs w:val="24"/>
        </w:rPr>
      </w:pPr>
    </w:p>
    <w:p w:rsidR="00603B76" w:rsidRDefault="00603B76" w:rsidP="00496E3C">
      <w:pPr>
        <w:tabs>
          <w:tab w:val="left" w:pos="840"/>
        </w:tabs>
        <w:spacing w:after="0"/>
        <w:jc w:val="both"/>
        <w:rPr>
          <w:rFonts w:ascii="Times New Roman" w:hAnsi="Times New Roman" w:cs="Times New Roman"/>
          <w:sz w:val="24"/>
          <w:szCs w:val="24"/>
        </w:rPr>
      </w:pPr>
    </w:p>
    <w:p w:rsidR="00603B76" w:rsidRPr="00FE6F00" w:rsidRDefault="00603B76" w:rsidP="00496E3C">
      <w:pPr>
        <w:tabs>
          <w:tab w:val="left" w:pos="840"/>
        </w:tabs>
        <w:spacing w:after="0"/>
        <w:jc w:val="both"/>
        <w:rPr>
          <w:rFonts w:ascii="Times New Roman" w:hAnsi="Times New Roman" w:cs="Times New Roman"/>
          <w:sz w:val="24"/>
          <w:szCs w:val="24"/>
        </w:rPr>
      </w:pPr>
    </w:p>
    <w:p w:rsidR="00C5733B" w:rsidRPr="00FE6F00" w:rsidRDefault="00C5733B" w:rsidP="00496E3C">
      <w:pPr>
        <w:tabs>
          <w:tab w:val="left" w:pos="840"/>
        </w:tabs>
        <w:spacing w:after="0"/>
        <w:jc w:val="both"/>
        <w:rPr>
          <w:rFonts w:ascii="Times New Roman" w:hAnsi="Times New Roman" w:cs="Times New Roman"/>
          <w:sz w:val="24"/>
          <w:szCs w:val="24"/>
        </w:rPr>
      </w:pPr>
    </w:p>
    <w:p w:rsidR="00C5733B" w:rsidRPr="00FE6F00" w:rsidRDefault="00C5733B" w:rsidP="00496E3C">
      <w:pPr>
        <w:tabs>
          <w:tab w:val="left" w:pos="840"/>
        </w:tabs>
        <w:spacing w:after="0"/>
        <w:jc w:val="both"/>
        <w:rPr>
          <w:rFonts w:ascii="Times New Roman" w:hAnsi="Times New Roman" w:cs="Times New Roman"/>
          <w:sz w:val="24"/>
          <w:szCs w:val="24"/>
        </w:rPr>
      </w:pPr>
    </w:p>
    <w:p w:rsidR="00C5733B" w:rsidRDefault="00C5733B" w:rsidP="00496E3C">
      <w:pPr>
        <w:tabs>
          <w:tab w:val="left" w:pos="840"/>
        </w:tabs>
        <w:spacing w:after="0"/>
        <w:jc w:val="both"/>
        <w:rPr>
          <w:rFonts w:ascii="Times New Roman" w:hAnsi="Times New Roman" w:cs="Times New Roman"/>
          <w:sz w:val="24"/>
          <w:szCs w:val="24"/>
        </w:rPr>
      </w:pPr>
    </w:p>
    <w:p w:rsidR="00216F58" w:rsidRPr="00FE6F00" w:rsidRDefault="00216F58" w:rsidP="00496E3C">
      <w:pPr>
        <w:tabs>
          <w:tab w:val="left" w:pos="840"/>
        </w:tabs>
        <w:spacing w:after="0"/>
        <w:jc w:val="both"/>
        <w:rPr>
          <w:rFonts w:ascii="Times New Roman" w:hAnsi="Times New Roman" w:cs="Times New Roman"/>
          <w:sz w:val="24"/>
          <w:szCs w:val="24"/>
        </w:rPr>
      </w:pPr>
    </w:p>
    <w:p w:rsidR="00C5733B" w:rsidRPr="00FE6F00" w:rsidRDefault="00C5733B" w:rsidP="00496E3C">
      <w:pPr>
        <w:tabs>
          <w:tab w:val="left" w:pos="840"/>
        </w:tabs>
        <w:spacing w:after="0"/>
        <w:jc w:val="both"/>
        <w:rPr>
          <w:rFonts w:ascii="Times New Roman" w:hAnsi="Times New Roman" w:cs="Times New Roman"/>
          <w:sz w:val="24"/>
          <w:szCs w:val="24"/>
        </w:rPr>
      </w:pPr>
    </w:p>
    <w:p w:rsidR="00794337" w:rsidRPr="00786C14" w:rsidRDefault="00794337" w:rsidP="00216F58">
      <w:pPr>
        <w:pStyle w:val="Paragraphedeliste"/>
        <w:numPr>
          <w:ilvl w:val="0"/>
          <w:numId w:val="12"/>
        </w:numPr>
        <w:tabs>
          <w:tab w:val="left" w:pos="840"/>
        </w:tabs>
        <w:spacing w:after="0"/>
        <w:jc w:val="both"/>
        <w:rPr>
          <w:rFonts w:ascii="Times New Roman" w:hAnsi="Times New Roman" w:cs="Times New Roman"/>
          <w:sz w:val="24"/>
          <w:szCs w:val="24"/>
        </w:rPr>
      </w:pPr>
      <w:r w:rsidRPr="00223F64">
        <w:rPr>
          <w:rFonts w:ascii="Times New Roman" w:hAnsi="Times New Roman" w:cs="Times New Roman"/>
          <w:sz w:val="24"/>
          <w:szCs w:val="24"/>
        </w:rPr>
        <w:t>Les principales cibles des cancers du sein</w:t>
      </w:r>
      <w:r w:rsidR="00786C14">
        <w:rPr>
          <w:rFonts w:ascii="Times New Roman" w:hAnsi="Times New Roman" w:cs="Times New Roman"/>
          <w:sz w:val="24"/>
          <w:szCs w:val="24"/>
        </w:rPr>
        <w:t xml:space="preserve"> : </w:t>
      </w:r>
      <w:r w:rsidR="00786C14" w:rsidRPr="00786C14">
        <w:rPr>
          <w:rFonts w:ascii="Times New Roman" w:hAnsi="Times New Roman" w:cs="Times New Roman"/>
          <w:b/>
          <w:sz w:val="24"/>
          <w:szCs w:val="24"/>
        </w:rPr>
        <w:t>l</w:t>
      </w:r>
      <w:r w:rsidRPr="00786C14">
        <w:rPr>
          <w:rFonts w:ascii="Times New Roman" w:hAnsi="Times New Roman" w:cs="Times New Roman"/>
          <w:b/>
          <w:sz w:val="24"/>
          <w:szCs w:val="24"/>
        </w:rPr>
        <w:t>es récepteurs aux œstrogènes RE</w:t>
      </w:r>
    </w:p>
    <w:p w:rsidR="00794337" w:rsidRDefault="00794337" w:rsidP="00794337">
      <w:pPr>
        <w:tabs>
          <w:tab w:val="left" w:pos="840"/>
        </w:tabs>
        <w:spacing w:after="0"/>
        <w:jc w:val="both"/>
        <w:rPr>
          <w:rFonts w:ascii="Times New Roman" w:hAnsi="Times New Roman" w:cs="Times New Roman"/>
          <w:sz w:val="24"/>
          <w:szCs w:val="24"/>
        </w:rPr>
      </w:pPr>
    </w:p>
    <w:p w:rsidR="00794337" w:rsidRDefault="00794337" w:rsidP="00794337">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 xml:space="preserve">La </w:t>
      </w:r>
      <w:r w:rsidRPr="00794337">
        <w:rPr>
          <w:rFonts w:ascii="Times New Roman" w:hAnsi="Times New Roman" w:cs="Times New Roman"/>
          <w:sz w:val="24"/>
          <w:szCs w:val="24"/>
          <w:u w:val="single"/>
        </w:rPr>
        <w:t>cible</w:t>
      </w:r>
      <w:r>
        <w:rPr>
          <w:rFonts w:ascii="Times New Roman" w:hAnsi="Times New Roman" w:cs="Times New Roman"/>
          <w:sz w:val="24"/>
          <w:szCs w:val="24"/>
        </w:rPr>
        <w:t xml:space="preserve"> est le récepteur des </w:t>
      </w:r>
      <w:r w:rsidR="009972C8">
        <w:rPr>
          <w:rFonts w:ascii="Times New Roman" w:hAnsi="Times New Roman" w:cs="Times New Roman"/>
          <w:sz w:val="24"/>
          <w:szCs w:val="24"/>
        </w:rPr>
        <w:t>œstrogènes</w:t>
      </w:r>
      <w:r>
        <w:rPr>
          <w:rFonts w:ascii="Times New Roman" w:hAnsi="Times New Roman" w:cs="Times New Roman"/>
          <w:sz w:val="24"/>
          <w:szCs w:val="24"/>
        </w:rPr>
        <w:t xml:space="preserve"> dans les cellules épithéliales tumorales.</w:t>
      </w:r>
    </w:p>
    <w:p w:rsidR="00794337" w:rsidRPr="00794337" w:rsidRDefault="00794337" w:rsidP="00794337">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 xml:space="preserve">La </w:t>
      </w:r>
      <w:r w:rsidRPr="00794337">
        <w:rPr>
          <w:rFonts w:ascii="Times New Roman" w:hAnsi="Times New Roman" w:cs="Times New Roman"/>
          <w:sz w:val="24"/>
          <w:szCs w:val="24"/>
          <w:u w:val="single"/>
        </w:rPr>
        <w:t>fonction de la cible</w:t>
      </w:r>
      <w:r w:rsidR="00715827">
        <w:rPr>
          <w:rFonts w:ascii="Times New Roman" w:hAnsi="Times New Roman" w:cs="Times New Roman"/>
          <w:sz w:val="24"/>
          <w:szCs w:val="24"/>
        </w:rPr>
        <w:t xml:space="preserve"> est la surexpression du RE </w:t>
      </w:r>
      <w:r w:rsidR="009972C8">
        <w:rPr>
          <w:rFonts w:ascii="Times New Roman" w:hAnsi="Times New Roman" w:cs="Times New Roman"/>
          <w:sz w:val="24"/>
          <w:szCs w:val="24"/>
        </w:rPr>
        <w:t>(la probabilité de répondre à l’hormonothérapie est limitée).</w:t>
      </w:r>
      <w:r w:rsidR="00216F58">
        <w:rPr>
          <w:rFonts w:ascii="Times New Roman" w:hAnsi="Times New Roman" w:cs="Times New Roman"/>
          <w:sz w:val="24"/>
          <w:szCs w:val="24"/>
        </w:rPr>
        <w:t xml:space="preserve"> RE est un facteur de transcription des gènes dépendants des œstrogènes.</w:t>
      </w:r>
    </w:p>
    <w:p w:rsidR="00715827" w:rsidRDefault="00794337"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 xml:space="preserve">La </w:t>
      </w:r>
      <w:r w:rsidR="009972C8" w:rsidRPr="009972C8">
        <w:rPr>
          <w:rFonts w:ascii="Times New Roman" w:hAnsi="Times New Roman" w:cs="Times New Roman"/>
          <w:sz w:val="24"/>
          <w:szCs w:val="24"/>
          <w:u w:val="single"/>
        </w:rPr>
        <w:t>conséquence</w:t>
      </w:r>
      <w:r w:rsidR="009972C8">
        <w:rPr>
          <w:rFonts w:ascii="Times New Roman" w:hAnsi="Times New Roman" w:cs="Times New Roman"/>
          <w:sz w:val="24"/>
          <w:szCs w:val="24"/>
        </w:rPr>
        <w:t xml:space="preserve"> est la prolifération des cellules tumorales.</w:t>
      </w:r>
    </w:p>
    <w:p w:rsidR="009972C8" w:rsidRDefault="00715827"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 xml:space="preserve">Ce type de cible </w:t>
      </w:r>
      <w:r w:rsidR="009972C8">
        <w:rPr>
          <w:rFonts w:ascii="Times New Roman" w:hAnsi="Times New Roman" w:cs="Times New Roman"/>
          <w:sz w:val="24"/>
          <w:szCs w:val="24"/>
        </w:rPr>
        <w:t>concerne les tumeurs du sein hormonodépendantes (qui expriment RE et/ou RP).</w:t>
      </w:r>
    </w:p>
    <w:p w:rsidR="009972C8" w:rsidRDefault="009972C8"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 xml:space="preserve">Les </w:t>
      </w:r>
      <w:r w:rsidRPr="009972C8">
        <w:rPr>
          <w:rFonts w:ascii="Times New Roman" w:hAnsi="Times New Roman" w:cs="Times New Roman"/>
          <w:sz w:val="24"/>
          <w:szCs w:val="24"/>
          <w:u w:val="single"/>
        </w:rPr>
        <w:t>médicaments</w:t>
      </w:r>
      <w:r>
        <w:rPr>
          <w:rFonts w:ascii="Times New Roman" w:hAnsi="Times New Roman" w:cs="Times New Roman"/>
          <w:sz w:val="24"/>
          <w:szCs w:val="24"/>
        </w:rPr>
        <w:t xml:space="preserve"> bloquent l’activation du RE (antioestrogènes ou inhibiteurs de l’aromatase qui bloquent la synthèse des œstrogènes).</w:t>
      </w:r>
    </w:p>
    <w:p w:rsidR="009972C8" w:rsidRDefault="009972C8" w:rsidP="00496E3C">
      <w:pPr>
        <w:tabs>
          <w:tab w:val="left" w:pos="840"/>
        </w:tabs>
        <w:spacing w:after="0"/>
        <w:jc w:val="both"/>
        <w:rPr>
          <w:rFonts w:ascii="Times New Roman" w:hAnsi="Times New Roman" w:cs="Times New Roman"/>
          <w:sz w:val="24"/>
          <w:szCs w:val="24"/>
        </w:rPr>
      </w:pPr>
    </w:p>
    <w:p w:rsidR="00442CB8" w:rsidRDefault="009972C8" w:rsidP="00715827">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 xml:space="preserve">Ce </w:t>
      </w:r>
      <w:r w:rsidR="00442CB8">
        <w:rPr>
          <w:rFonts w:ascii="Times New Roman" w:hAnsi="Times New Roman" w:cs="Times New Roman"/>
          <w:sz w:val="24"/>
          <w:szCs w:val="24"/>
        </w:rPr>
        <w:t>récepteur</w:t>
      </w:r>
      <w:r>
        <w:rPr>
          <w:rFonts w:ascii="Times New Roman" w:hAnsi="Times New Roman" w:cs="Times New Roman"/>
          <w:sz w:val="24"/>
          <w:szCs w:val="24"/>
        </w:rPr>
        <w:t xml:space="preserve"> fait parti de la famille des </w:t>
      </w:r>
      <w:r w:rsidR="00442CB8">
        <w:rPr>
          <w:rFonts w:ascii="Times New Roman" w:hAnsi="Times New Roman" w:cs="Times New Roman"/>
          <w:sz w:val="24"/>
          <w:szCs w:val="24"/>
        </w:rPr>
        <w:t>récepteurs</w:t>
      </w:r>
      <w:r>
        <w:rPr>
          <w:rFonts w:ascii="Times New Roman" w:hAnsi="Times New Roman" w:cs="Times New Roman"/>
          <w:sz w:val="24"/>
          <w:szCs w:val="24"/>
        </w:rPr>
        <w:t xml:space="preserve"> aux hormones </w:t>
      </w:r>
      <w:r w:rsidR="00442CB8">
        <w:rPr>
          <w:rFonts w:ascii="Times New Roman" w:hAnsi="Times New Roman" w:cs="Times New Roman"/>
          <w:sz w:val="24"/>
          <w:szCs w:val="24"/>
        </w:rPr>
        <w:t>stéroïdes</w:t>
      </w:r>
      <w:r>
        <w:rPr>
          <w:rFonts w:ascii="Times New Roman" w:hAnsi="Times New Roman" w:cs="Times New Roman"/>
          <w:sz w:val="24"/>
          <w:szCs w:val="24"/>
        </w:rPr>
        <w:t xml:space="preserve">. </w:t>
      </w:r>
      <w:r w:rsidR="00223F64">
        <w:rPr>
          <w:rFonts w:ascii="Times New Roman" w:hAnsi="Times New Roman" w:cs="Times New Roman"/>
          <w:sz w:val="24"/>
          <w:szCs w:val="24"/>
        </w:rPr>
        <w:t xml:space="preserve">Ce sont des facteurs de transcription d’autres gènes. </w:t>
      </w:r>
      <w:r>
        <w:rPr>
          <w:rFonts w:ascii="Times New Roman" w:hAnsi="Times New Roman" w:cs="Times New Roman"/>
          <w:sz w:val="24"/>
          <w:szCs w:val="24"/>
        </w:rPr>
        <w:t>Ils sont tous constitués de 5 domaines, un domaine A, un domaine B</w:t>
      </w:r>
      <w:r w:rsidR="00434593">
        <w:rPr>
          <w:rFonts w:ascii="Times New Roman" w:hAnsi="Times New Roman" w:cs="Times New Roman"/>
          <w:sz w:val="24"/>
          <w:szCs w:val="24"/>
        </w:rPr>
        <w:t xml:space="preserve"> (A et B sont le domaine d’activation de la </w:t>
      </w:r>
      <w:r w:rsidR="00223F64">
        <w:rPr>
          <w:rFonts w:ascii="Times New Roman" w:hAnsi="Times New Roman" w:cs="Times New Roman"/>
          <w:sz w:val="24"/>
          <w:szCs w:val="24"/>
        </w:rPr>
        <w:t>transcription</w:t>
      </w:r>
      <w:r w:rsidR="00434593">
        <w:rPr>
          <w:rFonts w:ascii="Times New Roman" w:hAnsi="Times New Roman" w:cs="Times New Roman"/>
          <w:sz w:val="24"/>
          <w:szCs w:val="24"/>
        </w:rPr>
        <w:t>)</w:t>
      </w:r>
      <w:r>
        <w:rPr>
          <w:rFonts w:ascii="Times New Roman" w:hAnsi="Times New Roman" w:cs="Times New Roman"/>
          <w:sz w:val="24"/>
          <w:szCs w:val="24"/>
        </w:rPr>
        <w:t>, un domaine C, un domaine D et un domaine E spécifique des RE.</w:t>
      </w:r>
      <w:r w:rsidR="00715827">
        <w:rPr>
          <w:rFonts w:ascii="Times New Roman" w:hAnsi="Times New Roman" w:cs="Times New Roman"/>
          <w:sz w:val="24"/>
          <w:szCs w:val="24"/>
        </w:rPr>
        <w:t xml:space="preserve"> RE est un facteur de transcription des gènes dépendants des œstrogènes.</w:t>
      </w:r>
      <w:r>
        <w:rPr>
          <w:rFonts w:ascii="Times New Roman" w:hAnsi="Times New Roman" w:cs="Times New Roman"/>
          <w:sz w:val="24"/>
          <w:szCs w:val="24"/>
        </w:rPr>
        <w:t xml:space="preserve"> Il est important de </w:t>
      </w:r>
      <w:r w:rsidR="00442CB8">
        <w:rPr>
          <w:rFonts w:ascii="Times New Roman" w:hAnsi="Times New Roman" w:cs="Times New Roman"/>
          <w:sz w:val="24"/>
          <w:szCs w:val="24"/>
        </w:rPr>
        <w:t>regarder</w:t>
      </w:r>
      <w:r>
        <w:rPr>
          <w:rFonts w:ascii="Times New Roman" w:hAnsi="Times New Roman" w:cs="Times New Roman"/>
          <w:sz w:val="24"/>
          <w:szCs w:val="24"/>
        </w:rPr>
        <w:t xml:space="preserve"> l</w:t>
      </w:r>
      <w:r w:rsidR="00442CB8">
        <w:rPr>
          <w:rFonts w:ascii="Times New Roman" w:hAnsi="Times New Roman" w:cs="Times New Roman"/>
          <w:sz w:val="24"/>
          <w:szCs w:val="24"/>
        </w:rPr>
        <w:t>a conservation entre les espèces et entre les protéines de la même famille. Le domaine C est très très conservé et le domaine E aussi, cela veut dire que ces domaines ont une fonction importante dans la protéine. Effectivement le domaine C est le domaine de la liaison à l’ADN et le domaine E est le domaine de liaison à la protéine</w:t>
      </w:r>
      <w:r w:rsidR="0041136E">
        <w:rPr>
          <w:rFonts w:ascii="Times New Roman" w:hAnsi="Times New Roman" w:cs="Times New Roman"/>
          <w:sz w:val="24"/>
          <w:szCs w:val="24"/>
        </w:rPr>
        <w:t>.</w:t>
      </w:r>
      <w:r w:rsidR="00434593">
        <w:rPr>
          <w:rFonts w:ascii="Times New Roman" w:hAnsi="Times New Roman" w:cs="Times New Roman"/>
          <w:sz w:val="24"/>
          <w:szCs w:val="24"/>
        </w:rPr>
        <w:t xml:space="preserve"> </w:t>
      </w:r>
      <w:r w:rsidR="00442CB8">
        <w:rPr>
          <w:rFonts w:ascii="Times New Roman" w:hAnsi="Times New Roman" w:cs="Times New Roman"/>
          <w:sz w:val="24"/>
          <w:szCs w:val="24"/>
        </w:rPr>
        <w:t>Il y a 2 récepteurs aux œstrogènes : REα et REβ. Les œstrogènes se lient invariablement à l’un ou à l’autre, la différence entre les deux est la différence d’affinité.</w:t>
      </w:r>
      <w:r w:rsidR="00715827">
        <w:rPr>
          <w:rFonts w:ascii="Times New Roman" w:hAnsi="Times New Roman" w:cs="Times New Roman"/>
          <w:sz w:val="24"/>
          <w:szCs w:val="24"/>
        </w:rPr>
        <w:t xml:space="preserve"> </w:t>
      </w:r>
      <w:r w:rsidR="00442CB8">
        <w:rPr>
          <w:rFonts w:ascii="Times New Roman" w:hAnsi="Times New Roman" w:cs="Times New Roman"/>
          <w:sz w:val="24"/>
          <w:szCs w:val="24"/>
        </w:rPr>
        <w:t>On s’intéresse plus au REα</w:t>
      </w:r>
      <w:r w:rsidR="0041136E">
        <w:rPr>
          <w:rFonts w:ascii="Times New Roman" w:hAnsi="Times New Roman" w:cs="Times New Roman"/>
          <w:sz w:val="24"/>
          <w:szCs w:val="24"/>
        </w:rPr>
        <w:t xml:space="preserve">, c’est celui qui est dosé lorsqu’on cherche la </w:t>
      </w:r>
      <w:r w:rsidR="00434593">
        <w:rPr>
          <w:rFonts w:ascii="Times New Roman" w:hAnsi="Times New Roman" w:cs="Times New Roman"/>
          <w:sz w:val="24"/>
          <w:szCs w:val="24"/>
        </w:rPr>
        <w:t>surexpression</w:t>
      </w:r>
      <w:r w:rsidR="0041136E">
        <w:rPr>
          <w:rFonts w:ascii="Times New Roman" w:hAnsi="Times New Roman" w:cs="Times New Roman"/>
          <w:sz w:val="24"/>
          <w:szCs w:val="24"/>
        </w:rPr>
        <w:t xml:space="preserve"> du RE</w:t>
      </w:r>
      <w:r w:rsidR="00434593">
        <w:rPr>
          <w:rFonts w:ascii="Times New Roman" w:hAnsi="Times New Roman" w:cs="Times New Roman"/>
          <w:sz w:val="24"/>
          <w:szCs w:val="24"/>
        </w:rPr>
        <w:t>.</w:t>
      </w:r>
    </w:p>
    <w:p w:rsidR="00223F64" w:rsidRPr="00223F64" w:rsidRDefault="00223F64" w:rsidP="00715827">
      <w:pPr>
        <w:tabs>
          <w:tab w:val="left" w:pos="840"/>
        </w:tabs>
        <w:spacing w:before="120" w:after="120"/>
        <w:jc w:val="both"/>
        <w:rPr>
          <w:rFonts w:ascii="Times New Roman" w:hAnsi="Times New Roman" w:cs="Times New Roman"/>
          <w:i/>
          <w:sz w:val="24"/>
          <w:szCs w:val="24"/>
        </w:rPr>
      </w:pPr>
      <w:r w:rsidRPr="00223F64">
        <w:rPr>
          <w:rFonts w:ascii="Times New Roman" w:hAnsi="Times New Roman" w:cs="Times New Roman"/>
          <w:i/>
          <w:sz w:val="24"/>
          <w:szCs w:val="24"/>
        </w:rPr>
        <w:t xml:space="preserve">Mécanisme d’action des œstrogènes au niveau des cellules mammaires tumorales hormonodépendantes </w:t>
      </w:r>
    </w:p>
    <w:p w:rsidR="005A1055" w:rsidRDefault="00223F64" w:rsidP="00496E3C">
      <w:pPr>
        <w:tabs>
          <w:tab w:val="left" w:pos="840"/>
        </w:tabs>
        <w:spacing w:after="0"/>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60288" behindDoc="0" locked="0" layoutInCell="1" allowOverlap="1">
            <wp:simplePos x="0" y="0"/>
            <wp:positionH relativeFrom="column">
              <wp:posOffset>-106680</wp:posOffset>
            </wp:positionH>
            <wp:positionV relativeFrom="paragraph">
              <wp:posOffset>83820</wp:posOffset>
            </wp:positionV>
            <wp:extent cx="4116070" cy="1881505"/>
            <wp:effectExtent l="19050" t="0" r="0" b="0"/>
            <wp:wrapSquare wrapText="bothSides"/>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1727" t="5525" r="3609" b="8190"/>
                    <a:stretch>
                      <a:fillRect/>
                    </a:stretch>
                  </pic:blipFill>
                  <pic:spPr bwMode="auto">
                    <a:xfrm>
                      <a:off x="0" y="0"/>
                      <a:ext cx="4116070" cy="1881505"/>
                    </a:xfrm>
                    <a:prstGeom prst="rect">
                      <a:avLst/>
                    </a:prstGeom>
                    <a:noFill/>
                    <a:ln w="9525">
                      <a:noFill/>
                      <a:miter lim="800000"/>
                      <a:headEnd/>
                      <a:tailEnd/>
                    </a:ln>
                  </pic:spPr>
                </pic:pic>
              </a:graphicData>
            </a:graphic>
          </wp:anchor>
        </w:drawing>
      </w:r>
      <w:r w:rsidR="00434593">
        <w:rPr>
          <w:rFonts w:ascii="Times New Roman" w:hAnsi="Times New Roman" w:cs="Times New Roman"/>
          <w:sz w:val="24"/>
          <w:szCs w:val="24"/>
        </w:rPr>
        <w:t>En l’absence du ligand, RE est bloqué dans le cytoplasme par Hsp90. Lors de la liaison</w:t>
      </w:r>
      <w:r w:rsidR="00216F58">
        <w:rPr>
          <w:rFonts w:ascii="Times New Roman" w:hAnsi="Times New Roman" w:cs="Times New Roman"/>
          <w:sz w:val="24"/>
          <w:szCs w:val="24"/>
        </w:rPr>
        <w:t xml:space="preserve"> avec l’hormone</w:t>
      </w:r>
      <w:r w:rsidR="00434593">
        <w:rPr>
          <w:rFonts w:ascii="Times New Roman" w:hAnsi="Times New Roman" w:cs="Times New Roman"/>
          <w:sz w:val="24"/>
          <w:szCs w:val="24"/>
        </w:rPr>
        <w:t xml:space="preserve">, le RE se déplace dans le noyau et se dimèrise avec un autre RE. Le dimère se fixe sur ERE (domaine de réponse au RE). AF1 se </w:t>
      </w:r>
      <w:r>
        <w:rPr>
          <w:rFonts w:ascii="Times New Roman" w:hAnsi="Times New Roman" w:cs="Times New Roman"/>
          <w:sz w:val="24"/>
          <w:szCs w:val="24"/>
        </w:rPr>
        <w:t>situe au niveau du</w:t>
      </w:r>
      <w:r w:rsidR="00434593">
        <w:rPr>
          <w:rFonts w:ascii="Times New Roman" w:hAnsi="Times New Roman" w:cs="Times New Roman"/>
          <w:sz w:val="24"/>
          <w:szCs w:val="24"/>
        </w:rPr>
        <w:t xml:space="preserve"> domaine A : il est peu conservé. AF2 </w:t>
      </w:r>
      <w:r>
        <w:rPr>
          <w:rFonts w:ascii="Times New Roman" w:hAnsi="Times New Roman" w:cs="Times New Roman"/>
          <w:sz w:val="24"/>
          <w:szCs w:val="24"/>
        </w:rPr>
        <w:t>se situe au niveau du</w:t>
      </w:r>
      <w:r w:rsidR="00434593">
        <w:rPr>
          <w:rFonts w:ascii="Times New Roman" w:hAnsi="Times New Roman" w:cs="Times New Roman"/>
          <w:sz w:val="24"/>
          <w:szCs w:val="24"/>
        </w:rPr>
        <w:t xml:space="preserve"> domaine E, il est très conservé.</w:t>
      </w:r>
    </w:p>
    <w:p w:rsidR="00216F58" w:rsidRPr="00FE6F00" w:rsidRDefault="00C17D49" w:rsidP="00496E3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AF1 et AF2 sont les domaines d’activation de la transcription.</w:t>
      </w:r>
    </w:p>
    <w:p w:rsidR="005A1055" w:rsidRDefault="00223F64" w:rsidP="00223F64">
      <w:pPr>
        <w:pStyle w:val="Paragraphedeliste"/>
        <w:numPr>
          <w:ilvl w:val="0"/>
          <w:numId w:val="14"/>
        </w:numPr>
        <w:tabs>
          <w:tab w:val="left" w:pos="840"/>
        </w:tabs>
        <w:spacing w:after="0"/>
        <w:jc w:val="both"/>
        <w:rPr>
          <w:rFonts w:ascii="Times New Roman" w:hAnsi="Times New Roman" w:cs="Times New Roman"/>
          <w:sz w:val="24"/>
          <w:szCs w:val="24"/>
        </w:rPr>
      </w:pPr>
      <w:r w:rsidRPr="00223F64">
        <w:rPr>
          <w:rFonts w:ascii="Times New Roman" w:hAnsi="Times New Roman" w:cs="Times New Roman"/>
          <w:sz w:val="24"/>
          <w:szCs w:val="24"/>
        </w:rPr>
        <w:lastRenderedPageBreak/>
        <w:t>L’interaction du ligand avec le domaine de liaison de l’hormone</w:t>
      </w:r>
    </w:p>
    <w:p w:rsidR="00902EFC" w:rsidRDefault="00902EFC" w:rsidP="00902EFC">
      <w:pPr>
        <w:pStyle w:val="Paragraphedeliste"/>
        <w:tabs>
          <w:tab w:val="left" w:pos="840"/>
        </w:tabs>
        <w:spacing w:after="0"/>
        <w:ind w:left="1080"/>
        <w:jc w:val="both"/>
        <w:rPr>
          <w:rFonts w:ascii="Times New Roman" w:hAnsi="Times New Roman" w:cs="Times New Roman"/>
          <w:sz w:val="24"/>
          <w:szCs w:val="24"/>
        </w:rPr>
      </w:pPr>
    </w:p>
    <w:p w:rsidR="00223F64" w:rsidRDefault="00DD44E2" w:rsidP="00223F64">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Ce domaine de liaison est comme une poche : l’hormone rentre dedans ce qui entraine une modification de la conformation : l’hélice 12 se replie, se referme sur la poche (ça permet la dimérisation). Lorsqu’un antioestrogènes rentre dans la poche, cela bloque la modification de conformation.</w:t>
      </w:r>
    </w:p>
    <w:p w:rsidR="00DD44E2" w:rsidRDefault="00DD44E2" w:rsidP="00223F64">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La conformation du récepteur lié à son ligand permet la liaison avec des co-régulateurs qui sont soit des co-activateurs si l</w:t>
      </w:r>
      <w:r w:rsidR="00C17D49">
        <w:rPr>
          <w:rFonts w:ascii="Times New Roman" w:hAnsi="Times New Roman" w:cs="Times New Roman"/>
          <w:sz w:val="24"/>
          <w:szCs w:val="24"/>
        </w:rPr>
        <w:t>e ligand est une hormone, soit des</w:t>
      </w:r>
      <w:r>
        <w:rPr>
          <w:rFonts w:ascii="Times New Roman" w:hAnsi="Times New Roman" w:cs="Times New Roman"/>
          <w:sz w:val="24"/>
          <w:szCs w:val="24"/>
        </w:rPr>
        <w:t xml:space="preserve"> corépresseur</w:t>
      </w:r>
      <w:r w:rsidR="00C17D49">
        <w:rPr>
          <w:rFonts w:ascii="Times New Roman" w:hAnsi="Times New Roman" w:cs="Times New Roman"/>
          <w:sz w:val="24"/>
          <w:szCs w:val="24"/>
        </w:rPr>
        <w:t>s</w:t>
      </w:r>
      <w:r>
        <w:rPr>
          <w:rFonts w:ascii="Times New Roman" w:hAnsi="Times New Roman" w:cs="Times New Roman"/>
          <w:sz w:val="24"/>
          <w:szCs w:val="24"/>
        </w:rPr>
        <w:t xml:space="preserve"> si le ligand est un antioestrogènes.</w:t>
      </w:r>
    </w:p>
    <w:p w:rsidR="00DD44E2" w:rsidRDefault="00DD44E2" w:rsidP="00DD44E2">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Cependant, les cellules cancéreuses peuvent s’adapter au traitement et il peut donc y avoir l’émergence d’une résistance au traitement.</w:t>
      </w:r>
    </w:p>
    <w:p w:rsidR="00DD44E2" w:rsidRDefault="00DD44E2" w:rsidP="00DD44E2">
      <w:pPr>
        <w:autoSpaceDE w:val="0"/>
        <w:autoSpaceDN w:val="0"/>
        <w:adjustRightInd w:val="0"/>
        <w:spacing w:after="0" w:line="240" w:lineRule="auto"/>
        <w:jc w:val="both"/>
        <w:rPr>
          <w:rFonts w:ascii="Times New Roman" w:hAnsi="Times New Roman" w:cs="Times New Roman"/>
          <w:sz w:val="24"/>
          <w:szCs w:val="24"/>
        </w:rPr>
      </w:pPr>
      <w:r w:rsidRPr="00DD44E2">
        <w:rPr>
          <w:rFonts w:ascii="Times New Roman" w:hAnsi="Times New Roman" w:cs="Times New Roman"/>
          <w:sz w:val="24"/>
          <w:szCs w:val="24"/>
        </w:rPr>
        <w:t>La balance co-activateur/co-répresseur peut expliquer les effets</w:t>
      </w:r>
      <w:r>
        <w:rPr>
          <w:rFonts w:ascii="Times New Roman" w:hAnsi="Times New Roman" w:cs="Times New Roman"/>
          <w:sz w:val="24"/>
          <w:szCs w:val="24"/>
        </w:rPr>
        <w:t xml:space="preserve"> </w:t>
      </w:r>
      <w:r w:rsidRPr="00DD44E2">
        <w:rPr>
          <w:rFonts w:ascii="Times New Roman" w:hAnsi="Times New Roman" w:cs="Times New Roman"/>
          <w:sz w:val="24"/>
          <w:szCs w:val="24"/>
        </w:rPr>
        <w:t>agonistes</w:t>
      </w:r>
      <w:r>
        <w:rPr>
          <w:rFonts w:ascii="Times New Roman" w:hAnsi="Times New Roman" w:cs="Times New Roman"/>
          <w:sz w:val="24"/>
          <w:szCs w:val="24"/>
        </w:rPr>
        <w:t xml:space="preserve"> ou antagonistes du même ligand </w:t>
      </w:r>
      <w:r w:rsidRPr="00DD44E2">
        <w:rPr>
          <w:rFonts w:ascii="Times New Roman" w:hAnsi="Times New Roman" w:cs="Times New Roman"/>
          <w:sz w:val="24"/>
          <w:szCs w:val="24"/>
        </w:rPr>
        <w:t>dans différents tissus</w:t>
      </w:r>
      <w:r>
        <w:rPr>
          <w:rFonts w:ascii="Times New Roman" w:hAnsi="Times New Roman" w:cs="Times New Roman"/>
          <w:sz w:val="24"/>
          <w:szCs w:val="24"/>
        </w:rPr>
        <w:t xml:space="preserve">. </w:t>
      </w:r>
      <w:r w:rsidRPr="00DD44E2">
        <w:rPr>
          <w:rFonts w:ascii="Times New Roman" w:hAnsi="Times New Roman" w:cs="Times New Roman"/>
          <w:sz w:val="24"/>
          <w:szCs w:val="24"/>
        </w:rPr>
        <w:t>L'équilibre co-activateur/co-répresseur peut expliquer la</w:t>
      </w:r>
      <w:r>
        <w:rPr>
          <w:rFonts w:ascii="Times New Roman" w:hAnsi="Times New Roman" w:cs="Times New Roman"/>
          <w:sz w:val="24"/>
          <w:szCs w:val="24"/>
        </w:rPr>
        <w:t xml:space="preserve"> résistance au traitement </w:t>
      </w:r>
      <w:r w:rsidRPr="00DD44E2">
        <w:rPr>
          <w:rFonts w:ascii="Times New Roman" w:hAnsi="Times New Roman" w:cs="Times New Roman"/>
          <w:sz w:val="24"/>
          <w:szCs w:val="24"/>
        </w:rPr>
        <w:t>hormonal</w:t>
      </w:r>
      <w:r>
        <w:rPr>
          <w:rFonts w:ascii="Times New Roman" w:hAnsi="Times New Roman" w:cs="Times New Roman"/>
          <w:sz w:val="24"/>
          <w:szCs w:val="24"/>
        </w:rPr>
        <w:t>.</w:t>
      </w:r>
    </w:p>
    <w:p w:rsidR="00DD44E2" w:rsidRDefault="00DD44E2" w:rsidP="00DD44E2">
      <w:pPr>
        <w:autoSpaceDE w:val="0"/>
        <w:autoSpaceDN w:val="0"/>
        <w:adjustRightInd w:val="0"/>
        <w:spacing w:after="0" w:line="240" w:lineRule="auto"/>
        <w:jc w:val="both"/>
        <w:rPr>
          <w:rFonts w:ascii="Times New Roman" w:hAnsi="Times New Roman" w:cs="Times New Roman"/>
          <w:sz w:val="24"/>
          <w:szCs w:val="24"/>
        </w:rPr>
      </w:pPr>
    </w:p>
    <w:p w:rsidR="000251D5" w:rsidRPr="00786C14" w:rsidRDefault="00DD44E2" w:rsidP="003805DB">
      <w:pPr>
        <w:pStyle w:val="Paragraphedeliste"/>
        <w:numPr>
          <w:ilvl w:val="0"/>
          <w:numId w:val="14"/>
        </w:numPr>
        <w:autoSpaceDE w:val="0"/>
        <w:autoSpaceDN w:val="0"/>
        <w:adjustRightInd w:val="0"/>
        <w:spacing w:after="0" w:line="240" w:lineRule="auto"/>
        <w:jc w:val="both"/>
        <w:rPr>
          <w:rFonts w:ascii="Times New Roman" w:hAnsi="Times New Roman" w:cs="Times New Roman"/>
          <w:sz w:val="24"/>
          <w:szCs w:val="24"/>
        </w:rPr>
      </w:pPr>
      <w:r w:rsidRPr="00786C14">
        <w:rPr>
          <w:rFonts w:ascii="Times New Roman" w:hAnsi="Times New Roman" w:cs="Times New Roman"/>
          <w:sz w:val="24"/>
          <w:szCs w:val="24"/>
        </w:rPr>
        <w:t xml:space="preserve">REβ et REα </w:t>
      </w:r>
    </w:p>
    <w:p w:rsidR="000251D5" w:rsidRPr="000251D5" w:rsidRDefault="000251D5" w:rsidP="000251D5">
      <w:pPr>
        <w:autoSpaceDE w:val="0"/>
        <w:autoSpaceDN w:val="0"/>
        <w:adjustRightInd w:val="0"/>
        <w:spacing w:after="0" w:line="240" w:lineRule="auto"/>
        <w:jc w:val="both"/>
        <w:rPr>
          <w:rFonts w:ascii="Times New Roman" w:hAnsi="Times New Roman" w:cs="Times New Roman"/>
          <w:sz w:val="24"/>
          <w:szCs w:val="24"/>
        </w:rPr>
      </w:pPr>
    </w:p>
    <w:p w:rsidR="005A1055" w:rsidRDefault="000251D5" w:rsidP="00902EFC">
      <w:pPr>
        <w:tabs>
          <w:tab w:val="left" w:pos="840"/>
        </w:tabs>
        <w:spacing w:after="120"/>
        <w:jc w:val="both"/>
        <w:rPr>
          <w:rFonts w:ascii="Times New Roman" w:hAnsi="Times New Roman" w:cs="Times New Roman"/>
          <w:sz w:val="24"/>
          <w:szCs w:val="24"/>
        </w:rPr>
      </w:pPr>
      <w:r>
        <w:rPr>
          <w:rFonts w:ascii="Times New Roman" w:hAnsi="Times New Roman" w:cs="Times New Roman"/>
          <w:sz w:val="24"/>
          <w:szCs w:val="24"/>
        </w:rPr>
        <w:t>Les g</w:t>
      </w:r>
      <w:r w:rsidRPr="000251D5">
        <w:rPr>
          <w:rFonts w:ascii="Times New Roman" w:hAnsi="Times New Roman" w:cs="Times New Roman"/>
          <w:sz w:val="24"/>
          <w:szCs w:val="24"/>
        </w:rPr>
        <w:t>ènes codant pour RE</w:t>
      </w:r>
      <w:r>
        <w:rPr>
          <w:rFonts w:ascii="Times New Roman" w:hAnsi="Times New Roman" w:cs="Times New Roman"/>
          <w:sz w:val="24"/>
          <w:szCs w:val="24"/>
        </w:rPr>
        <w:t>α</w:t>
      </w:r>
      <w:r w:rsidRPr="000251D5">
        <w:rPr>
          <w:rFonts w:ascii="Times New Roman" w:hAnsi="Times New Roman" w:cs="Times New Roman"/>
          <w:sz w:val="24"/>
          <w:szCs w:val="24"/>
        </w:rPr>
        <w:t xml:space="preserve"> [6q -ESR1] et RE</w:t>
      </w:r>
      <w:r>
        <w:rPr>
          <w:rFonts w:ascii="Times New Roman" w:hAnsi="Times New Roman" w:cs="Times New Roman"/>
          <w:sz w:val="24"/>
          <w:szCs w:val="24"/>
        </w:rPr>
        <w:t>β</w:t>
      </w:r>
      <w:r w:rsidRPr="000251D5">
        <w:rPr>
          <w:rFonts w:ascii="Times New Roman" w:hAnsi="Times New Roman" w:cs="Times New Roman"/>
          <w:sz w:val="24"/>
          <w:szCs w:val="24"/>
        </w:rPr>
        <w:t xml:space="preserve"> [14q (ESR2)] </w:t>
      </w:r>
      <w:r>
        <w:rPr>
          <w:rFonts w:ascii="Times New Roman" w:hAnsi="Times New Roman" w:cs="Times New Roman"/>
          <w:sz w:val="24"/>
          <w:szCs w:val="24"/>
        </w:rPr>
        <w:t xml:space="preserve">sont </w:t>
      </w:r>
      <w:r w:rsidRPr="000251D5">
        <w:rPr>
          <w:rFonts w:ascii="Times New Roman" w:hAnsi="Times New Roman" w:cs="Times New Roman"/>
          <w:sz w:val="24"/>
          <w:szCs w:val="24"/>
        </w:rPr>
        <w:t>distincts</w:t>
      </w:r>
      <w:r>
        <w:rPr>
          <w:rFonts w:ascii="Times New Roman" w:hAnsi="Times New Roman" w:cs="Times New Roman"/>
          <w:sz w:val="24"/>
          <w:szCs w:val="24"/>
        </w:rPr>
        <w:t xml:space="preserve">. </w:t>
      </w:r>
      <w:r w:rsidRPr="000251D5">
        <w:rPr>
          <w:rFonts w:ascii="Times New Roman" w:hAnsi="Times New Roman" w:cs="Times New Roman"/>
          <w:sz w:val="24"/>
          <w:szCs w:val="24"/>
        </w:rPr>
        <w:t>RE</w:t>
      </w:r>
      <w:r>
        <w:rPr>
          <w:rFonts w:ascii="Times New Roman" w:hAnsi="Times New Roman" w:cs="Times New Roman"/>
          <w:sz w:val="24"/>
          <w:szCs w:val="24"/>
        </w:rPr>
        <w:t>α</w:t>
      </w:r>
      <w:r w:rsidRPr="000251D5">
        <w:rPr>
          <w:rFonts w:ascii="Times New Roman" w:hAnsi="Times New Roman" w:cs="Times New Roman"/>
          <w:sz w:val="24"/>
          <w:szCs w:val="24"/>
        </w:rPr>
        <w:t xml:space="preserve"> et RE</w:t>
      </w:r>
      <w:r>
        <w:rPr>
          <w:rFonts w:ascii="Times New Roman" w:hAnsi="Times New Roman" w:cs="Times New Roman"/>
          <w:sz w:val="24"/>
          <w:szCs w:val="24"/>
        </w:rPr>
        <w:t>β</w:t>
      </w:r>
      <w:r w:rsidRPr="000251D5">
        <w:rPr>
          <w:rFonts w:ascii="Times New Roman" w:hAnsi="Times New Roman" w:cs="Times New Roman"/>
          <w:sz w:val="24"/>
          <w:szCs w:val="24"/>
        </w:rPr>
        <w:t xml:space="preserve"> </w:t>
      </w:r>
      <w:r>
        <w:rPr>
          <w:rFonts w:ascii="Times New Roman" w:hAnsi="Times New Roman" w:cs="Times New Roman"/>
          <w:sz w:val="24"/>
          <w:szCs w:val="24"/>
        </w:rPr>
        <w:t xml:space="preserve">sont exprimés </w:t>
      </w:r>
      <w:r w:rsidRPr="000251D5">
        <w:rPr>
          <w:rFonts w:ascii="Times New Roman" w:hAnsi="Times New Roman" w:cs="Times New Roman"/>
          <w:sz w:val="24"/>
          <w:szCs w:val="24"/>
        </w:rPr>
        <w:t>dans des tissus communs et différents</w:t>
      </w:r>
      <w:r>
        <w:rPr>
          <w:rFonts w:ascii="Times New Roman" w:hAnsi="Times New Roman" w:cs="Times New Roman"/>
          <w:sz w:val="24"/>
          <w:szCs w:val="24"/>
        </w:rPr>
        <w:t>. Ils ré</w:t>
      </w:r>
      <w:r w:rsidRPr="000251D5">
        <w:rPr>
          <w:rFonts w:ascii="Times New Roman" w:hAnsi="Times New Roman" w:cs="Times New Roman"/>
          <w:sz w:val="24"/>
          <w:szCs w:val="24"/>
        </w:rPr>
        <w:t>gulent différents gènes et peuvent avoir des effets différents</w:t>
      </w:r>
      <w:r>
        <w:rPr>
          <w:rFonts w:ascii="Times New Roman" w:hAnsi="Times New Roman" w:cs="Times New Roman"/>
          <w:sz w:val="24"/>
          <w:szCs w:val="24"/>
        </w:rPr>
        <w:t>. Ils o</w:t>
      </w:r>
      <w:r w:rsidRPr="000251D5">
        <w:rPr>
          <w:rFonts w:ascii="Times New Roman" w:hAnsi="Times New Roman" w:cs="Times New Roman"/>
          <w:sz w:val="24"/>
          <w:szCs w:val="24"/>
        </w:rPr>
        <w:t>nt des ligands communs et spécifiques</w:t>
      </w:r>
      <w:r>
        <w:rPr>
          <w:rFonts w:ascii="Times New Roman" w:hAnsi="Times New Roman" w:cs="Times New Roman"/>
          <w:sz w:val="24"/>
          <w:szCs w:val="24"/>
        </w:rPr>
        <w:t>. Il peut y avoir des h</w:t>
      </w:r>
      <w:r w:rsidRPr="000251D5">
        <w:rPr>
          <w:rFonts w:ascii="Times New Roman" w:hAnsi="Times New Roman" w:cs="Times New Roman"/>
          <w:sz w:val="24"/>
          <w:szCs w:val="24"/>
        </w:rPr>
        <w:t>omo- et hétérodimères RE</w:t>
      </w:r>
      <w:r>
        <w:rPr>
          <w:rFonts w:ascii="Times New Roman" w:hAnsi="Times New Roman" w:cs="Times New Roman"/>
          <w:sz w:val="24"/>
          <w:szCs w:val="24"/>
        </w:rPr>
        <w:t>α</w:t>
      </w:r>
      <w:r w:rsidRPr="000251D5">
        <w:rPr>
          <w:rFonts w:ascii="Times New Roman" w:hAnsi="Times New Roman" w:cs="Times New Roman"/>
          <w:sz w:val="24"/>
          <w:szCs w:val="24"/>
        </w:rPr>
        <w:t>/RE</w:t>
      </w:r>
      <w:r>
        <w:rPr>
          <w:rFonts w:ascii="Times New Roman" w:hAnsi="Times New Roman" w:cs="Times New Roman"/>
          <w:sz w:val="24"/>
          <w:szCs w:val="24"/>
        </w:rPr>
        <w:t>β.</w:t>
      </w:r>
    </w:p>
    <w:p w:rsidR="000251D5" w:rsidRDefault="000251D5" w:rsidP="00902EF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 xml:space="preserve">Dans le cancer du sein, </w:t>
      </w:r>
      <w:r w:rsidR="00902EFC">
        <w:rPr>
          <w:rFonts w:ascii="Times New Roman" w:hAnsi="Times New Roman" w:cs="Times New Roman"/>
          <w:sz w:val="24"/>
          <w:szCs w:val="24"/>
        </w:rPr>
        <w:t>g</w:t>
      </w:r>
      <w:r w:rsidR="00902EFC" w:rsidRPr="000251D5">
        <w:rPr>
          <w:rFonts w:ascii="Times New Roman" w:hAnsi="Times New Roman" w:cs="Times New Roman"/>
          <w:sz w:val="24"/>
          <w:szCs w:val="24"/>
        </w:rPr>
        <w:t>énéralement</w:t>
      </w:r>
      <w:r w:rsidRPr="000251D5">
        <w:rPr>
          <w:rFonts w:ascii="Times New Roman" w:hAnsi="Times New Roman" w:cs="Times New Roman"/>
          <w:sz w:val="24"/>
          <w:szCs w:val="24"/>
        </w:rPr>
        <w:t>, RE</w:t>
      </w:r>
      <w:r>
        <w:rPr>
          <w:rFonts w:ascii="Times New Roman" w:hAnsi="Times New Roman" w:cs="Times New Roman"/>
          <w:sz w:val="24"/>
          <w:szCs w:val="24"/>
        </w:rPr>
        <w:t>β</w:t>
      </w:r>
      <w:r w:rsidRPr="000251D5">
        <w:rPr>
          <w:rFonts w:ascii="Times New Roman" w:hAnsi="Times New Roman" w:cs="Times New Roman"/>
          <w:sz w:val="24"/>
          <w:szCs w:val="24"/>
        </w:rPr>
        <w:t xml:space="preserve"> est plus faiblement exprime que RE</w:t>
      </w:r>
      <w:r>
        <w:rPr>
          <w:rFonts w:ascii="Times New Roman" w:hAnsi="Times New Roman" w:cs="Times New Roman"/>
          <w:sz w:val="24"/>
          <w:szCs w:val="24"/>
        </w:rPr>
        <w:t>α</w:t>
      </w:r>
      <w:r w:rsidR="00C747E2">
        <w:rPr>
          <w:rFonts w:ascii="Times New Roman" w:hAnsi="Times New Roman" w:cs="Times New Roman"/>
          <w:sz w:val="24"/>
          <w:szCs w:val="24"/>
        </w:rPr>
        <w:t>, mais</w:t>
      </w:r>
      <w:r w:rsidR="00902EFC">
        <w:rPr>
          <w:rFonts w:ascii="Times New Roman" w:hAnsi="Times New Roman" w:cs="Times New Roman"/>
          <w:sz w:val="24"/>
          <w:szCs w:val="24"/>
        </w:rPr>
        <w:t xml:space="preserve"> </w:t>
      </w:r>
      <w:r w:rsidR="00902EFC" w:rsidRPr="00902EFC">
        <w:rPr>
          <w:rFonts w:ascii="Times New Roman" w:hAnsi="Times New Roman" w:cs="Times New Roman"/>
          <w:sz w:val="24"/>
          <w:szCs w:val="24"/>
        </w:rPr>
        <w:t>RE</w:t>
      </w:r>
      <w:r w:rsidR="00902EFC">
        <w:rPr>
          <w:rFonts w:ascii="Times New Roman" w:hAnsi="Times New Roman" w:cs="Times New Roman"/>
          <w:sz w:val="24"/>
          <w:szCs w:val="24"/>
        </w:rPr>
        <w:t>β</w:t>
      </w:r>
      <w:r w:rsidR="00C747E2">
        <w:rPr>
          <w:rFonts w:ascii="Times New Roman" w:hAnsi="Times New Roman" w:cs="Times New Roman"/>
          <w:sz w:val="24"/>
          <w:szCs w:val="24"/>
        </w:rPr>
        <w:t xml:space="preserve"> est souvent </w:t>
      </w:r>
      <w:proofErr w:type="spellStart"/>
      <w:r w:rsidR="00C747E2">
        <w:rPr>
          <w:rFonts w:ascii="Times New Roman" w:hAnsi="Times New Roman" w:cs="Times New Roman"/>
          <w:sz w:val="24"/>
          <w:szCs w:val="24"/>
        </w:rPr>
        <w:t>co</w:t>
      </w:r>
      <w:proofErr w:type="spellEnd"/>
      <w:r w:rsidR="00C747E2">
        <w:rPr>
          <w:rFonts w:ascii="Times New Roman" w:hAnsi="Times New Roman" w:cs="Times New Roman"/>
          <w:sz w:val="24"/>
          <w:szCs w:val="24"/>
        </w:rPr>
        <w:t>-exprimé</w:t>
      </w:r>
      <w:r w:rsidR="00902EFC" w:rsidRPr="00902EFC">
        <w:rPr>
          <w:rFonts w:ascii="Times New Roman" w:hAnsi="Times New Roman" w:cs="Times New Roman"/>
          <w:sz w:val="24"/>
          <w:szCs w:val="24"/>
        </w:rPr>
        <w:t xml:space="preserve"> avec le RE</w:t>
      </w:r>
      <w:r w:rsidR="00902EFC">
        <w:rPr>
          <w:rFonts w:ascii="Times New Roman" w:hAnsi="Times New Roman" w:cs="Times New Roman"/>
          <w:sz w:val="24"/>
          <w:szCs w:val="24"/>
        </w:rPr>
        <w:t>α.</w:t>
      </w:r>
    </w:p>
    <w:p w:rsidR="00902EFC" w:rsidRDefault="00902EFC" w:rsidP="00902EFC">
      <w:pPr>
        <w:tabs>
          <w:tab w:val="left" w:pos="840"/>
        </w:tabs>
        <w:spacing w:after="0"/>
        <w:jc w:val="both"/>
        <w:rPr>
          <w:rFonts w:ascii="Times New Roman" w:hAnsi="Times New Roman" w:cs="Times New Roman"/>
          <w:sz w:val="24"/>
          <w:szCs w:val="24"/>
        </w:rPr>
      </w:pPr>
    </w:p>
    <w:p w:rsidR="00902EFC" w:rsidRPr="00902EFC" w:rsidRDefault="00902EFC" w:rsidP="00902EFC">
      <w:pPr>
        <w:autoSpaceDE w:val="0"/>
        <w:autoSpaceDN w:val="0"/>
        <w:adjustRightInd w:val="0"/>
        <w:spacing w:after="0" w:line="240" w:lineRule="auto"/>
        <w:jc w:val="both"/>
        <w:rPr>
          <w:rFonts w:ascii="Times New Roman" w:hAnsi="Times New Roman" w:cs="Times New Roman"/>
          <w:sz w:val="24"/>
          <w:szCs w:val="24"/>
        </w:rPr>
      </w:pPr>
      <w:r w:rsidRPr="00902EFC">
        <w:rPr>
          <w:rFonts w:ascii="Times New Roman" w:hAnsi="Times New Roman" w:cs="Times New Roman"/>
          <w:sz w:val="24"/>
          <w:szCs w:val="24"/>
        </w:rPr>
        <w:t xml:space="preserve">REα </w:t>
      </w:r>
      <w:r>
        <w:rPr>
          <w:rFonts w:ascii="Times New Roman" w:hAnsi="Times New Roman" w:cs="Times New Roman"/>
          <w:sz w:val="24"/>
          <w:szCs w:val="24"/>
        </w:rPr>
        <w:t xml:space="preserve">a une </w:t>
      </w:r>
      <w:r w:rsidRPr="00902EFC">
        <w:rPr>
          <w:rFonts w:ascii="Times New Roman" w:hAnsi="Times New Roman" w:cs="Times New Roman"/>
          <w:sz w:val="24"/>
          <w:szCs w:val="24"/>
        </w:rPr>
        <w:t>expression nucléaire dans les tumeurs hormonodépendantes</w:t>
      </w:r>
      <w:r>
        <w:rPr>
          <w:rFonts w:ascii="Times New Roman" w:hAnsi="Times New Roman" w:cs="Times New Roman"/>
          <w:sz w:val="24"/>
          <w:szCs w:val="24"/>
        </w:rPr>
        <w:t>.</w:t>
      </w:r>
    </w:p>
    <w:p w:rsidR="00902EFC" w:rsidRPr="00902EFC" w:rsidRDefault="00902EFC" w:rsidP="00902EFC">
      <w:pPr>
        <w:autoSpaceDE w:val="0"/>
        <w:autoSpaceDN w:val="0"/>
        <w:adjustRightInd w:val="0"/>
        <w:spacing w:after="0" w:line="240" w:lineRule="auto"/>
        <w:jc w:val="both"/>
        <w:rPr>
          <w:rFonts w:ascii="Times New Roman" w:hAnsi="Times New Roman" w:cs="Times New Roman"/>
          <w:sz w:val="24"/>
          <w:szCs w:val="24"/>
        </w:rPr>
      </w:pPr>
      <w:r w:rsidRPr="00902EFC">
        <w:rPr>
          <w:rFonts w:ascii="Times New Roman" w:hAnsi="Times New Roman" w:cs="Times New Roman"/>
          <w:sz w:val="24"/>
          <w:szCs w:val="24"/>
        </w:rPr>
        <w:t xml:space="preserve">REβ </w:t>
      </w:r>
      <w:r>
        <w:rPr>
          <w:rFonts w:ascii="Times New Roman" w:hAnsi="Times New Roman" w:cs="Times New Roman"/>
          <w:sz w:val="24"/>
          <w:szCs w:val="24"/>
        </w:rPr>
        <w:t xml:space="preserve">a une </w:t>
      </w:r>
      <w:r w:rsidRPr="00902EFC">
        <w:rPr>
          <w:rFonts w:ascii="Times New Roman" w:hAnsi="Times New Roman" w:cs="Times New Roman"/>
          <w:sz w:val="24"/>
          <w:szCs w:val="24"/>
        </w:rPr>
        <w:t>distribution différente de REα</w:t>
      </w:r>
      <w:r w:rsidR="00C747E2">
        <w:rPr>
          <w:rFonts w:ascii="Times New Roman" w:hAnsi="Times New Roman" w:cs="Times New Roman"/>
          <w:sz w:val="24"/>
          <w:szCs w:val="24"/>
        </w:rPr>
        <w:t>. Il est distribué dans :</w:t>
      </w:r>
    </w:p>
    <w:p w:rsidR="00902EFC" w:rsidRPr="00902EFC" w:rsidRDefault="00902EFC" w:rsidP="00902EFC">
      <w:pPr>
        <w:pStyle w:val="Paragraphedeliste"/>
        <w:numPr>
          <w:ilvl w:val="0"/>
          <w:numId w:val="15"/>
        </w:numPr>
        <w:autoSpaceDE w:val="0"/>
        <w:autoSpaceDN w:val="0"/>
        <w:adjustRightInd w:val="0"/>
        <w:spacing w:after="0" w:line="240" w:lineRule="auto"/>
        <w:jc w:val="both"/>
        <w:rPr>
          <w:rFonts w:ascii="Times New Roman" w:hAnsi="Times New Roman" w:cs="Times New Roman"/>
          <w:sz w:val="24"/>
          <w:szCs w:val="24"/>
        </w:rPr>
      </w:pPr>
      <w:r w:rsidRPr="00902EFC">
        <w:rPr>
          <w:rFonts w:ascii="Times New Roman" w:eastAsia="Arial,Bold" w:hAnsi="Times New Roman" w:cs="Times New Roman"/>
          <w:b/>
          <w:bCs/>
          <w:sz w:val="24"/>
          <w:szCs w:val="24"/>
        </w:rPr>
        <w:t>Tissus sains</w:t>
      </w:r>
      <w:r w:rsidRPr="00902EFC">
        <w:rPr>
          <w:rFonts w:ascii="Times New Roman" w:hAnsi="Times New Roman" w:cs="Times New Roman"/>
          <w:sz w:val="24"/>
          <w:szCs w:val="24"/>
        </w:rPr>
        <w:t xml:space="preserve">: REβ est détecté dans </w:t>
      </w:r>
      <w:r>
        <w:rPr>
          <w:rFonts w:ascii="Times New Roman" w:hAnsi="Times New Roman" w:cs="Times New Roman"/>
          <w:sz w:val="24"/>
          <w:szCs w:val="24"/>
        </w:rPr>
        <w:t>le SNC</w:t>
      </w:r>
      <w:r w:rsidRPr="00902EFC">
        <w:rPr>
          <w:rFonts w:ascii="Times New Roman" w:hAnsi="Times New Roman" w:cs="Times New Roman"/>
          <w:sz w:val="24"/>
          <w:szCs w:val="24"/>
        </w:rPr>
        <w:t xml:space="preserve">, </w:t>
      </w:r>
      <w:r>
        <w:rPr>
          <w:rFonts w:ascii="Times New Roman" w:hAnsi="Times New Roman" w:cs="Times New Roman"/>
          <w:sz w:val="24"/>
          <w:szCs w:val="24"/>
        </w:rPr>
        <w:t xml:space="preserve">le </w:t>
      </w:r>
      <w:r w:rsidRPr="00902EFC">
        <w:rPr>
          <w:rFonts w:ascii="Times New Roman" w:hAnsi="Times New Roman" w:cs="Times New Roman"/>
          <w:sz w:val="24"/>
          <w:szCs w:val="24"/>
        </w:rPr>
        <w:t xml:space="preserve">système cardiovasculaire, respiratoire, gastrointestinal, endocrine, urogénital, musculosquelettique et </w:t>
      </w:r>
      <w:r>
        <w:rPr>
          <w:rFonts w:ascii="Times New Roman" w:hAnsi="Times New Roman" w:cs="Times New Roman"/>
          <w:sz w:val="24"/>
          <w:szCs w:val="24"/>
        </w:rPr>
        <w:t>l’</w:t>
      </w:r>
      <w:r w:rsidRPr="00902EFC">
        <w:rPr>
          <w:rFonts w:ascii="Times New Roman" w:hAnsi="Times New Roman" w:cs="Times New Roman"/>
          <w:sz w:val="24"/>
          <w:szCs w:val="24"/>
        </w:rPr>
        <w:t>appareil reproducteur</w:t>
      </w:r>
      <w:r>
        <w:rPr>
          <w:rFonts w:ascii="Times New Roman" w:hAnsi="Times New Roman" w:cs="Times New Roman"/>
          <w:sz w:val="24"/>
          <w:szCs w:val="24"/>
        </w:rPr>
        <w:t>.</w:t>
      </w:r>
    </w:p>
    <w:p w:rsidR="00902EFC" w:rsidRPr="00902EFC" w:rsidRDefault="00902EFC" w:rsidP="00902EFC">
      <w:pPr>
        <w:pStyle w:val="Paragraphedeliste"/>
        <w:numPr>
          <w:ilvl w:val="0"/>
          <w:numId w:val="15"/>
        </w:numPr>
        <w:autoSpaceDE w:val="0"/>
        <w:autoSpaceDN w:val="0"/>
        <w:adjustRightInd w:val="0"/>
        <w:spacing w:after="0" w:line="240" w:lineRule="auto"/>
        <w:jc w:val="both"/>
        <w:rPr>
          <w:rFonts w:ascii="Times New Roman" w:hAnsi="Times New Roman" w:cs="Times New Roman"/>
          <w:sz w:val="24"/>
          <w:szCs w:val="24"/>
        </w:rPr>
      </w:pPr>
      <w:r w:rsidRPr="00902EFC">
        <w:rPr>
          <w:rFonts w:ascii="Times New Roman" w:eastAsia="Arial,Bold" w:hAnsi="Times New Roman" w:cs="Times New Roman"/>
          <w:b/>
          <w:bCs/>
          <w:sz w:val="24"/>
          <w:szCs w:val="24"/>
        </w:rPr>
        <w:t>Sein</w:t>
      </w:r>
      <w:r w:rsidRPr="00902EFC">
        <w:rPr>
          <w:rFonts w:ascii="Times New Roman" w:hAnsi="Times New Roman" w:cs="Times New Roman"/>
          <w:sz w:val="24"/>
          <w:szCs w:val="24"/>
        </w:rPr>
        <w:t xml:space="preserve">: REβ </w:t>
      </w:r>
      <w:r>
        <w:rPr>
          <w:rFonts w:ascii="Times New Roman" w:hAnsi="Times New Roman" w:cs="Times New Roman"/>
          <w:sz w:val="24"/>
          <w:szCs w:val="24"/>
        </w:rPr>
        <w:t>est :</w:t>
      </w:r>
    </w:p>
    <w:p w:rsidR="00902EFC" w:rsidRPr="00902EFC" w:rsidRDefault="00902EFC" w:rsidP="00902EFC">
      <w:pPr>
        <w:pStyle w:val="Paragraphedeliste"/>
        <w:numPr>
          <w:ilvl w:val="0"/>
          <w:numId w:val="16"/>
        </w:numPr>
        <w:autoSpaceDE w:val="0"/>
        <w:autoSpaceDN w:val="0"/>
        <w:adjustRightInd w:val="0"/>
        <w:spacing w:after="0" w:line="240" w:lineRule="auto"/>
        <w:jc w:val="both"/>
        <w:rPr>
          <w:rFonts w:ascii="Times New Roman" w:hAnsi="Times New Roman" w:cs="Times New Roman"/>
          <w:sz w:val="24"/>
          <w:szCs w:val="24"/>
        </w:rPr>
      </w:pPr>
      <w:r w:rsidRPr="00902EFC">
        <w:rPr>
          <w:rFonts w:ascii="Times New Roman" w:hAnsi="Times New Roman" w:cs="Times New Roman"/>
          <w:sz w:val="24"/>
          <w:szCs w:val="24"/>
        </w:rPr>
        <w:t>présent dans les cellules myoépithéliales et épithéliales</w:t>
      </w:r>
    </w:p>
    <w:p w:rsidR="00902EFC" w:rsidRDefault="00902EFC" w:rsidP="00902EFC">
      <w:pPr>
        <w:pStyle w:val="Paragraphedeliste"/>
        <w:numPr>
          <w:ilvl w:val="0"/>
          <w:numId w:val="16"/>
        </w:numPr>
        <w:autoSpaceDE w:val="0"/>
        <w:autoSpaceDN w:val="0"/>
        <w:adjustRightInd w:val="0"/>
        <w:spacing w:after="0" w:line="240" w:lineRule="auto"/>
        <w:jc w:val="both"/>
        <w:rPr>
          <w:rFonts w:ascii="Times New Roman" w:hAnsi="Times New Roman" w:cs="Times New Roman"/>
          <w:sz w:val="24"/>
          <w:szCs w:val="24"/>
        </w:rPr>
      </w:pPr>
      <w:r w:rsidRPr="00902EFC">
        <w:rPr>
          <w:rFonts w:ascii="Times New Roman" w:hAnsi="Times New Roman" w:cs="Times New Roman"/>
          <w:sz w:val="24"/>
          <w:szCs w:val="24"/>
        </w:rPr>
        <w:t xml:space="preserve">non restreint </w:t>
      </w:r>
      <w:r w:rsidR="003B0860" w:rsidRPr="00902EFC">
        <w:rPr>
          <w:rFonts w:ascii="Times New Roman" w:hAnsi="Times New Roman" w:cs="Times New Roman"/>
          <w:sz w:val="24"/>
          <w:szCs w:val="24"/>
        </w:rPr>
        <w:t>à</w:t>
      </w:r>
      <w:r w:rsidRPr="00902EFC">
        <w:rPr>
          <w:rFonts w:ascii="Times New Roman" w:hAnsi="Times New Roman" w:cs="Times New Roman"/>
          <w:sz w:val="24"/>
          <w:szCs w:val="24"/>
        </w:rPr>
        <w:t xml:space="preserve"> l’épithélium: nucleus des fibroblastes, cellule</w:t>
      </w:r>
      <w:r>
        <w:rPr>
          <w:rFonts w:ascii="Times New Roman" w:hAnsi="Times New Roman" w:cs="Times New Roman"/>
          <w:sz w:val="24"/>
          <w:szCs w:val="24"/>
        </w:rPr>
        <w:t xml:space="preserve"> </w:t>
      </w:r>
      <w:r w:rsidRPr="00902EFC">
        <w:rPr>
          <w:rFonts w:ascii="Times New Roman" w:hAnsi="Times New Roman" w:cs="Times New Roman"/>
          <w:sz w:val="24"/>
          <w:szCs w:val="24"/>
        </w:rPr>
        <w:t>endothéliale, infiltrats immuns et adipocytes</w:t>
      </w:r>
      <w:r>
        <w:rPr>
          <w:rFonts w:ascii="Times New Roman" w:hAnsi="Times New Roman" w:cs="Times New Roman"/>
          <w:sz w:val="24"/>
          <w:szCs w:val="24"/>
        </w:rPr>
        <w:t>.</w:t>
      </w:r>
    </w:p>
    <w:p w:rsidR="00902EFC" w:rsidRDefault="00902EFC" w:rsidP="00902EFC">
      <w:pPr>
        <w:autoSpaceDE w:val="0"/>
        <w:autoSpaceDN w:val="0"/>
        <w:adjustRightInd w:val="0"/>
        <w:spacing w:after="0" w:line="240" w:lineRule="auto"/>
        <w:jc w:val="both"/>
        <w:rPr>
          <w:rFonts w:ascii="Times New Roman" w:hAnsi="Times New Roman" w:cs="Times New Roman"/>
          <w:sz w:val="24"/>
          <w:szCs w:val="24"/>
        </w:rPr>
      </w:pPr>
    </w:p>
    <w:p w:rsidR="00902EFC" w:rsidRDefault="00902EFC" w:rsidP="003805DB">
      <w:pPr>
        <w:pStyle w:val="Paragraphedeliste"/>
        <w:numPr>
          <w:ilvl w:val="0"/>
          <w:numId w:val="1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REβ et pathologie</w:t>
      </w:r>
    </w:p>
    <w:p w:rsidR="00902EFC" w:rsidRDefault="00902EFC" w:rsidP="00902EFC">
      <w:pPr>
        <w:autoSpaceDE w:val="0"/>
        <w:autoSpaceDN w:val="0"/>
        <w:adjustRightInd w:val="0"/>
        <w:spacing w:after="0" w:line="240" w:lineRule="auto"/>
        <w:jc w:val="both"/>
        <w:rPr>
          <w:rFonts w:ascii="Times New Roman" w:hAnsi="Times New Roman" w:cs="Times New Roman"/>
          <w:sz w:val="24"/>
          <w:szCs w:val="24"/>
        </w:rPr>
      </w:pPr>
    </w:p>
    <w:p w:rsidR="00902EFC" w:rsidRDefault="00902EFC" w:rsidP="00902EFC">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REβ est lié à un bas grade tumoral. Son expression est diminuée dans les lésions pré invasives (carcinome in situ). On observe une perte de REβ dans de nombreuses tumeurs du sein par méthylation. </w:t>
      </w:r>
      <w:r w:rsidRPr="00902EFC">
        <w:rPr>
          <w:rFonts w:ascii="Times New Roman" w:hAnsi="Times New Roman" w:cs="Times New Roman"/>
          <w:i/>
          <w:sz w:val="24"/>
          <w:szCs w:val="24"/>
        </w:rPr>
        <w:t>REβ aurait-il un rôle protecteur ?</w:t>
      </w:r>
    </w:p>
    <w:p w:rsidR="00902EFC" w:rsidRDefault="00902EFC" w:rsidP="00902EFC">
      <w:pPr>
        <w:autoSpaceDE w:val="0"/>
        <w:autoSpaceDN w:val="0"/>
        <w:adjustRightInd w:val="0"/>
        <w:spacing w:after="0" w:line="240" w:lineRule="auto"/>
        <w:jc w:val="both"/>
        <w:rPr>
          <w:rFonts w:ascii="Times New Roman" w:hAnsi="Times New Roman" w:cs="Times New Roman"/>
          <w:i/>
          <w:sz w:val="24"/>
          <w:szCs w:val="24"/>
        </w:rPr>
      </w:pPr>
    </w:p>
    <w:p w:rsidR="00902EFC" w:rsidRDefault="00902EFC" w:rsidP="00902EFC">
      <w:pPr>
        <w:autoSpaceDE w:val="0"/>
        <w:autoSpaceDN w:val="0"/>
        <w:adjustRightInd w:val="0"/>
        <w:spacing w:after="0" w:line="240" w:lineRule="auto"/>
        <w:jc w:val="both"/>
        <w:rPr>
          <w:rFonts w:ascii="Times New Roman" w:hAnsi="Times New Roman" w:cs="Times New Roman"/>
          <w:i/>
          <w:sz w:val="24"/>
          <w:szCs w:val="24"/>
        </w:rPr>
      </w:pPr>
    </w:p>
    <w:p w:rsidR="00902EFC" w:rsidRDefault="003B0860" w:rsidP="00902EF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Qu</w:t>
      </w:r>
      <w:r w:rsidR="00F44028">
        <w:rPr>
          <w:rFonts w:ascii="Times New Roman" w:hAnsi="Times New Roman" w:cs="Times New Roman"/>
          <w:sz w:val="24"/>
          <w:szCs w:val="24"/>
        </w:rPr>
        <w:t xml:space="preserve">and on </w:t>
      </w:r>
      <w:r>
        <w:rPr>
          <w:rFonts w:ascii="Times New Roman" w:hAnsi="Times New Roman" w:cs="Times New Roman"/>
          <w:sz w:val="24"/>
          <w:szCs w:val="24"/>
        </w:rPr>
        <w:t>va</w:t>
      </w:r>
      <w:r w:rsidR="00F44028">
        <w:rPr>
          <w:rFonts w:ascii="Times New Roman" w:hAnsi="Times New Roman" w:cs="Times New Roman"/>
          <w:sz w:val="24"/>
          <w:szCs w:val="24"/>
        </w:rPr>
        <w:t xml:space="preserve"> étudier un</w:t>
      </w:r>
      <w:r>
        <w:rPr>
          <w:rFonts w:ascii="Times New Roman" w:hAnsi="Times New Roman" w:cs="Times New Roman"/>
          <w:sz w:val="24"/>
          <w:szCs w:val="24"/>
        </w:rPr>
        <w:t>e</w:t>
      </w:r>
      <w:r w:rsidR="00F44028">
        <w:rPr>
          <w:rFonts w:ascii="Times New Roman" w:hAnsi="Times New Roman" w:cs="Times New Roman"/>
          <w:sz w:val="24"/>
          <w:szCs w:val="24"/>
        </w:rPr>
        <w:t xml:space="preserve"> cible, il faut faire attention à l</w:t>
      </w:r>
      <w:r w:rsidR="00902EFC">
        <w:rPr>
          <w:rFonts w:ascii="Times New Roman" w:hAnsi="Times New Roman" w:cs="Times New Roman"/>
          <w:sz w:val="24"/>
          <w:szCs w:val="24"/>
        </w:rPr>
        <w:t xml:space="preserve">a spécificité de la réponse biologique </w:t>
      </w:r>
      <w:r w:rsidR="00F44028">
        <w:rPr>
          <w:rFonts w:ascii="Times New Roman" w:hAnsi="Times New Roman" w:cs="Times New Roman"/>
          <w:sz w:val="24"/>
          <w:szCs w:val="24"/>
        </w:rPr>
        <w:t xml:space="preserve">qui </w:t>
      </w:r>
      <w:r w:rsidR="00902EFC">
        <w:rPr>
          <w:rFonts w:ascii="Times New Roman" w:hAnsi="Times New Roman" w:cs="Times New Roman"/>
          <w:sz w:val="24"/>
          <w:szCs w:val="24"/>
        </w:rPr>
        <w:t>dépend donc du :</w:t>
      </w:r>
    </w:p>
    <w:p w:rsidR="005A1055" w:rsidRDefault="00136282" w:rsidP="00902EFC">
      <w:pPr>
        <w:pStyle w:val="Paragraphedeliste"/>
        <w:numPr>
          <w:ilvl w:val="0"/>
          <w:numId w:val="2"/>
        </w:num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Type de récepteur (REα, REβ,…)</w:t>
      </w:r>
    </w:p>
    <w:p w:rsidR="00136282" w:rsidRDefault="00136282" w:rsidP="00902EFC">
      <w:pPr>
        <w:pStyle w:val="Paragraphedeliste"/>
        <w:numPr>
          <w:ilvl w:val="0"/>
          <w:numId w:val="2"/>
        </w:num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Type de cellule, tumeur, organe</w:t>
      </w:r>
    </w:p>
    <w:p w:rsidR="00136282" w:rsidRDefault="00136282" w:rsidP="00902EFC">
      <w:pPr>
        <w:pStyle w:val="Paragraphedeliste"/>
        <w:numPr>
          <w:ilvl w:val="0"/>
          <w:numId w:val="2"/>
        </w:num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Ligand (E2, SERMs, SERDs,…)</w:t>
      </w:r>
    </w:p>
    <w:p w:rsidR="00136282" w:rsidRDefault="00136282" w:rsidP="00902EFC">
      <w:pPr>
        <w:pStyle w:val="Paragraphedeliste"/>
        <w:numPr>
          <w:ilvl w:val="0"/>
          <w:numId w:val="2"/>
        </w:num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Co-régulateurs (activateurs ou répresseurs)</w:t>
      </w:r>
    </w:p>
    <w:p w:rsidR="00136282" w:rsidRPr="00902EFC" w:rsidRDefault="00136282" w:rsidP="00902EFC">
      <w:pPr>
        <w:pStyle w:val="Paragraphedeliste"/>
        <w:numPr>
          <w:ilvl w:val="0"/>
          <w:numId w:val="2"/>
        </w:num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Type d’action.</w:t>
      </w:r>
    </w:p>
    <w:p w:rsidR="005A1055" w:rsidRDefault="005A1055" w:rsidP="00496E3C">
      <w:pPr>
        <w:tabs>
          <w:tab w:val="left" w:pos="840"/>
        </w:tabs>
        <w:spacing w:after="0"/>
        <w:jc w:val="both"/>
        <w:rPr>
          <w:rFonts w:ascii="Times New Roman" w:hAnsi="Times New Roman" w:cs="Times New Roman"/>
          <w:sz w:val="24"/>
          <w:szCs w:val="24"/>
        </w:rPr>
      </w:pPr>
    </w:p>
    <w:p w:rsidR="00136282" w:rsidRDefault="00136282" w:rsidP="003805DB">
      <w:pPr>
        <w:pStyle w:val="Paragraphedeliste"/>
        <w:numPr>
          <w:ilvl w:val="0"/>
          <w:numId w:val="14"/>
        </w:num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Comment déterminer l’hormonodépendance ?</w:t>
      </w:r>
    </w:p>
    <w:p w:rsidR="00136282" w:rsidRPr="0014344E" w:rsidRDefault="00F44028" w:rsidP="00F44028">
      <w:pPr>
        <w:autoSpaceDE w:val="0"/>
        <w:autoSpaceDN w:val="0"/>
        <w:adjustRightInd w:val="0"/>
        <w:spacing w:after="0" w:line="240" w:lineRule="auto"/>
        <w:rPr>
          <w:rFonts w:ascii="Times New Roman" w:eastAsia="Arial,Italic" w:hAnsi="Times New Roman" w:cs="Times New Roman"/>
          <w:i/>
          <w:iCs/>
          <w:sz w:val="20"/>
          <w:szCs w:val="20"/>
        </w:rPr>
      </w:pPr>
      <w:r>
        <w:rPr>
          <w:rFonts w:ascii="Times New Roman" w:hAnsi="Times New Roman" w:cs="Times New Roman"/>
          <w:sz w:val="24"/>
          <w:szCs w:val="24"/>
        </w:rPr>
        <w:t>Le principal outil est donc l’immunohistochimie. Le gold standard en 2012 pour déterminer le contenu en récepteurs hormonaux de la tumeur est la détermination semi-quantitative des RH par immunohistochimie sur tissu fixé. En France, le seuil de positivité e</w:t>
      </w:r>
      <w:r w:rsidR="0014344E">
        <w:rPr>
          <w:rFonts w:ascii="Times New Roman" w:hAnsi="Times New Roman" w:cs="Times New Roman"/>
          <w:sz w:val="24"/>
          <w:szCs w:val="24"/>
        </w:rPr>
        <w:t>s</w:t>
      </w:r>
      <w:r>
        <w:rPr>
          <w:rFonts w:ascii="Times New Roman" w:hAnsi="Times New Roman" w:cs="Times New Roman"/>
          <w:sz w:val="24"/>
          <w:szCs w:val="24"/>
        </w:rPr>
        <w:t xml:space="preserve">t </w:t>
      </w:r>
      <w:r w:rsidR="003B0860">
        <w:rPr>
          <w:rFonts w:ascii="Times New Roman" w:hAnsi="Times New Roman" w:cs="Times New Roman"/>
          <w:sz w:val="24"/>
          <w:szCs w:val="24"/>
        </w:rPr>
        <w:t xml:space="preserve">fixé à </w:t>
      </w:r>
      <w:r>
        <w:rPr>
          <w:rFonts w:ascii="Times New Roman" w:hAnsi="Times New Roman" w:cs="Times New Roman"/>
          <w:sz w:val="24"/>
          <w:szCs w:val="24"/>
        </w:rPr>
        <w:t xml:space="preserve">plus </w:t>
      </w:r>
      <w:r w:rsidR="0014344E">
        <w:rPr>
          <w:rFonts w:ascii="Times New Roman" w:hAnsi="Times New Roman" w:cs="Times New Roman"/>
          <w:sz w:val="24"/>
          <w:szCs w:val="24"/>
        </w:rPr>
        <w:t xml:space="preserve">de </w:t>
      </w:r>
      <w:r>
        <w:rPr>
          <w:rFonts w:ascii="Times New Roman" w:hAnsi="Times New Roman" w:cs="Times New Roman"/>
          <w:sz w:val="24"/>
          <w:szCs w:val="24"/>
        </w:rPr>
        <w:t xml:space="preserve">10% de cellules tumorales marquées </w:t>
      </w:r>
      <w:r w:rsidRPr="00F44028">
        <w:rPr>
          <w:rFonts w:ascii="Times New Roman" w:eastAsia="Arial,Italic" w:hAnsi="Times New Roman" w:cs="Times New Roman"/>
          <w:i/>
          <w:iCs/>
          <w:sz w:val="20"/>
          <w:szCs w:val="20"/>
        </w:rPr>
        <w:t>(+intensité de</w:t>
      </w:r>
      <w:r>
        <w:rPr>
          <w:rFonts w:ascii="Times New Roman" w:eastAsia="Arial,Italic" w:hAnsi="Times New Roman" w:cs="Times New Roman"/>
          <w:i/>
          <w:iCs/>
          <w:sz w:val="20"/>
          <w:szCs w:val="20"/>
        </w:rPr>
        <w:t xml:space="preserve"> </w:t>
      </w:r>
      <w:r w:rsidRPr="00F44028">
        <w:rPr>
          <w:rFonts w:ascii="Times New Roman" w:eastAsia="Arial,Italic" w:hAnsi="Times New Roman" w:cs="Times New Roman"/>
          <w:i/>
          <w:iCs/>
          <w:sz w:val="20"/>
          <w:szCs w:val="20"/>
        </w:rPr>
        <w:t>marquage= score d’Alred)</w:t>
      </w:r>
      <w:r>
        <w:rPr>
          <w:rFonts w:ascii="Times New Roman" w:eastAsia="Arial,Italic" w:hAnsi="Times New Roman" w:cs="Times New Roman"/>
          <w:i/>
          <w:iCs/>
          <w:sz w:val="20"/>
          <w:szCs w:val="20"/>
        </w:rPr>
        <w:t>.</w:t>
      </w:r>
      <w:r w:rsidR="0014344E">
        <w:rPr>
          <w:rFonts w:ascii="Times New Roman" w:eastAsia="Arial,Italic" w:hAnsi="Times New Roman" w:cs="Times New Roman"/>
          <w:i/>
          <w:iCs/>
          <w:sz w:val="20"/>
          <w:szCs w:val="20"/>
        </w:rPr>
        <w:t xml:space="preserve">        </w:t>
      </w:r>
      <w:r w:rsidR="0014344E" w:rsidRPr="0014344E">
        <w:rPr>
          <w:rFonts w:eastAsia="Arial,Italic" w:cs="Times New Roman"/>
          <w:i/>
          <w:iCs/>
          <w:sz w:val="20"/>
          <w:szCs w:val="20"/>
        </w:rPr>
        <w:t>On sent la grosse compet’ avec les USA car les profs ont répété au moins 3 fois qu’aux USA c’était 1% et que ça ne servait à rien du coup…..</w:t>
      </w:r>
    </w:p>
    <w:p w:rsidR="00F44028" w:rsidRDefault="00F44028" w:rsidP="00F44028">
      <w:pPr>
        <w:autoSpaceDE w:val="0"/>
        <w:autoSpaceDN w:val="0"/>
        <w:adjustRightInd w:val="0"/>
        <w:spacing w:after="0" w:line="240" w:lineRule="auto"/>
        <w:rPr>
          <w:rFonts w:ascii="Times New Roman" w:eastAsia="Arial,Italic" w:hAnsi="Times New Roman" w:cs="Times New Roman"/>
          <w:iCs/>
          <w:sz w:val="24"/>
          <w:szCs w:val="24"/>
        </w:rPr>
      </w:pPr>
      <w:r w:rsidRPr="00F44028">
        <w:rPr>
          <w:rFonts w:ascii="Times New Roman" w:eastAsia="Arial,Italic" w:hAnsi="Times New Roman" w:cs="Times New Roman"/>
          <w:iCs/>
          <w:sz w:val="24"/>
          <w:szCs w:val="24"/>
        </w:rPr>
        <w:lastRenderedPageBreak/>
        <w:t>L’immunohistochimie permet donc de visualiser la protéine grâce aux anticorps.</w:t>
      </w:r>
    </w:p>
    <w:p w:rsidR="00F44028" w:rsidRDefault="00F44028" w:rsidP="00F44028">
      <w:pPr>
        <w:autoSpaceDE w:val="0"/>
        <w:autoSpaceDN w:val="0"/>
        <w:adjustRightInd w:val="0"/>
        <w:spacing w:after="0" w:line="240" w:lineRule="auto"/>
        <w:jc w:val="center"/>
        <w:rPr>
          <w:rFonts w:ascii="Times New Roman" w:eastAsia="Arial,Italic" w:hAnsi="Times New Roman" w:cs="Times New Roman"/>
          <w:iCs/>
          <w:sz w:val="24"/>
          <w:szCs w:val="24"/>
        </w:rPr>
      </w:pPr>
      <w:r>
        <w:rPr>
          <w:rFonts w:ascii="Times New Roman" w:eastAsia="Arial,Italic" w:hAnsi="Times New Roman" w:cs="Times New Roman"/>
          <w:iCs/>
          <w:noProof/>
          <w:sz w:val="24"/>
          <w:szCs w:val="24"/>
          <w:lang w:eastAsia="fr-FR"/>
        </w:rPr>
        <w:drawing>
          <wp:inline distT="0" distB="0" distL="0" distR="0">
            <wp:extent cx="5903285" cy="2384587"/>
            <wp:effectExtent l="19050" t="0" r="2215"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03183" cy="2384546"/>
                    </a:xfrm>
                    <a:prstGeom prst="rect">
                      <a:avLst/>
                    </a:prstGeom>
                    <a:noFill/>
                    <a:ln w="9525">
                      <a:noFill/>
                      <a:miter lim="800000"/>
                      <a:headEnd/>
                      <a:tailEnd/>
                    </a:ln>
                  </pic:spPr>
                </pic:pic>
              </a:graphicData>
            </a:graphic>
          </wp:inline>
        </w:drawing>
      </w:r>
    </w:p>
    <w:p w:rsidR="0014344E" w:rsidRPr="00F44028" w:rsidRDefault="0014344E" w:rsidP="00F44028">
      <w:pPr>
        <w:autoSpaceDE w:val="0"/>
        <w:autoSpaceDN w:val="0"/>
        <w:adjustRightInd w:val="0"/>
        <w:spacing w:after="0" w:line="240" w:lineRule="auto"/>
        <w:jc w:val="center"/>
        <w:rPr>
          <w:rFonts w:ascii="Times New Roman" w:eastAsia="Arial,Italic" w:hAnsi="Times New Roman" w:cs="Times New Roman"/>
          <w:iCs/>
          <w:sz w:val="24"/>
          <w:szCs w:val="24"/>
        </w:rPr>
      </w:pPr>
    </w:p>
    <w:p w:rsidR="005A1055" w:rsidRDefault="0014344E" w:rsidP="003805DB">
      <w:pPr>
        <w:pStyle w:val="Paragraphedeliste"/>
        <w:numPr>
          <w:ilvl w:val="0"/>
          <w:numId w:val="14"/>
        </w:num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Intérêt clinique</w:t>
      </w:r>
    </w:p>
    <w:p w:rsidR="0014344E" w:rsidRDefault="0014344E" w:rsidP="0014344E">
      <w:pPr>
        <w:pStyle w:val="Paragraphedeliste"/>
        <w:tabs>
          <w:tab w:val="left" w:pos="840"/>
        </w:tabs>
        <w:spacing w:after="0"/>
        <w:ind w:left="1080"/>
        <w:jc w:val="both"/>
        <w:rPr>
          <w:rFonts w:ascii="Times New Roman" w:hAnsi="Times New Roman" w:cs="Times New Roman"/>
          <w:sz w:val="24"/>
          <w:szCs w:val="24"/>
        </w:rPr>
      </w:pPr>
    </w:p>
    <w:p w:rsidR="0014344E" w:rsidRDefault="0014344E" w:rsidP="0014344E">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Les récepteurs aux œstrogènes sont des marqueurs pronostiques et prédictifs.</w:t>
      </w:r>
    </w:p>
    <w:p w:rsidR="0014344E" w:rsidRDefault="0014344E" w:rsidP="0014344E">
      <w:pPr>
        <w:tabs>
          <w:tab w:val="left" w:pos="840"/>
        </w:tabs>
        <w:spacing w:after="0"/>
        <w:jc w:val="both"/>
        <w:rPr>
          <w:rFonts w:ascii="Times New Roman" w:hAnsi="Times New Roman" w:cs="Times New Roman"/>
          <w:sz w:val="24"/>
          <w:szCs w:val="24"/>
        </w:rPr>
      </w:pPr>
    </w:p>
    <w:p w:rsidR="0014344E" w:rsidRDefault="0014344E" w:rsidP="0014344E">
      <w:pPr>
        <w:pStyle w:val="Paragraphedeliste"/>
        <w:numPr>
          <w:ilvl w:val="0"/>
          <w:numId w:val="17"/>
        </w:num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RE marqueurs pronostiques</w:t>
      </w:r>
    </w:p>
    <w:p w:rsidR="005D231C" w:rsidRDefault="005D231C" w:rsidP="0014344E">
      <w:pPr>
        <w:tabs>
          <w:tab w:val="left" w:pos="840"/>
        </w:tabs>
        <w:spacing w:after="0"/>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63360" behindDoc="0" locked="0" layoutInCell="1" allowOverlap="1">
            <wp:simplePos x="0" y="0"/>
            <wp:positionH relativeFrom="column">
              <wp:posOffset>20320</wp:posOffset>
            </wp:positionH>
            <wp:positionV relativeFrom="paragraph">
              <wp:posOffset>65405</wp:posOffset>
            </wp:positionV>
            <wp:extent cx="2936240" cy="2880995"/>
            <wp:effectExtent l="19050" t="0" r="0" b="0"/>
            <wp:wrapSquare wrapText="bothSides"/>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936240" cy="2880995"/>
                    </a:xfrm>
                    <a:prstGeom prst="rect">
                      <a:avLst/>
                    </a:prstGeom>
                    <a:noFill/>
                    <a:ln w="9525">
                      <a:noFill/>
                      <a:miter lim="800000"/>
                      <a:headEnd/>
                      <a:tailEnd/>
                    </a:ln>
                  </pic:spPr>
                </pic:pic>
              </a:graphicData>
            </a:graphic>
          </wp:anchor>
        </w:drawing>
      </w:r>
    </w:p>
    <w:p w:rsidR="005D231C" w:rsidRDefault="005D231C" w:rsidP="0014344E">
      <w:pPr>
        <w:tabs>
          <w:tab w:val="left" w:pos="840"/>
        </w:tabs>
        <w:spacing w:after="0"/>
        <w:jc w:val="both"/>
        <w:rPr>
          <w:rFonts w:ascii="Times New Roman" w:hAnsi="Times New Roman" w:cs="Times New Roman"/>
          <w:sz w:val="24"/>
          <w:szCs w:val="24"/>
        </w:rPr>
      </w:pPr>
    </w:p>
    <w:p w:rsidR="005D231C" w:rsidRDefault="005D231C" w:rsidP="0014344E">
      <w:pPr>
        <w:tabs>
          <w:tab w:val="left" w:pos="840"/>
        </w:tabs>
        <w:spacing w:after="0"/>
        <w:jc w:val="both"/>
        <w:rPr>
          <w:rFonts w:ascii="Times New Roman" w:hAnsi="Times New Roman" w:cs="Times New Roman"/>
          <w:sz w:val="24"/>
          <w:szCs w:val="24"/>
        </w:rPr>
      </w:pPr>
    </w:p>
    <w:p w:rsidR="0014344E" w:rsidRPr="0014344E" w:rsidRDefault="0014344E" w:rsidP="0014344E">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REα est un marqueur pronostique, pour REβ cela n’a pas été démontré. Cependant la valeur pronostique des RE n’est pas démontrée au-delà de 5-7 ans : on a donc une rechute des tumeurs RE+ plus tardive.</w:t>
      </w:r>
    </w:p>
    <w:p w:rsidR="005A1055" w:rsidRPr="00FE6F00" w:rsidRDefault="005A1055" w:rsidP="00496E3C">
      <w:pPr>
        <w:tabs>
          <w:tab w:val="left" w:pos="840"/>
        </w:tabs>
        <w:spacing w:after="0"/>
        <w:jc w:val="both"/>
        <w:rPr>
          <w:rFonts w:ascii="Times New Roman" w:hAnsi="Times New Roman" w:cs="Times New Roman"/>
          <w:sz w:val="24"/>
          <w:szCs w:val="24"/>
        </w:rPr>
      </w:pPr>
    </w:p>
    <w:p w:rsidR="005A1055" w:rsidRPr="00FE6F00" w:rsidRDefault="005A1055" w:rsidP="00496E3C">
      <w:pPr>
        <w:tabs>
          <w:tab w:val="left" w:pos="840"/>
        </w:tabs>
        <w:spacing w:after="0"/>
        <w:jc w:val="both"/>
        <w:rPr>
          <w:rFonts w:ascii="Times New Roman" w:hAnsi="Times New Roman" w:cs="Times New Roman"/>
          <w:sz w:val="24"/>
          <w:szCs w:val="24"/>
        </w:rPr>
      </w:pPr>
    </w:p>
    <w:p w:rsidR="005A1055" w:rsidRPr="00FE6F00" w:rsidRDefault="005A1055" w:rsidP="00496E3C">
      <w:pPr>
        <w:tabs>
          <w:tab w:val="left" w:pos="840"/>
        </w:tabs>
        <w:spacing w:after="0"/>
        <w:jc w:val="both"/>
        <w:rPr>
          <w:rFonts w:ascii="Times New Roman" w:hAnsi="Times New Roman" w:cs="Times New Roman"/>
          <w:sz w:val="24"/>
          <w:szCs w:val="24"/>
        </w:rPr>
      </w:pPr>
    </w:p>
    <w:p w:rsidR="005A1055" w:rsidRPr="00FE6F00" w:rsidRDefault="005A1055" w:rsidP="00496E3C">
      <w:pPr>
        <w:tabs>
          <w:tab w:val="left" w:pos="840"/>
        </w:tabs>
        <w:spacing w:after="0"/>
        <w:jc w:val="both"/>
        <w:rPr>
          <w:rFonts w:ascii="Times New Roman" w:hAnsi="Times New Roman" w:cs="Times New Roman"/>
          <w:sz w:val="24"/>
          <w:szCs w:val="24"/>
        </w:rPr>
      </w:pPr>
    </w:p>
    <w:p w:rsidR="005A1055" w:rsidRDefault="005A1055" w:rsidP="00496E3C">
      <w:pPr>
        <w:tabs>
          <w:tab w:val="left" w:pos="840"/>
        </w:tabs>
        <w:spacing w:after="0"/>
        <w:jc w:val="both"/>
        <w:rPr>
          <w:rFonts w:ascii="Times New Roman" w:hAnsi="Times New Roman" w:cs="Times New Roman"/>
          <w:sz w:val="24"/>
          <w:szCs w:val="24"/>
        </w:rPr>
      </w:pPr>
    </w:p>
    <w:p w:rsidR="005D231C" w:rsidRDefault="005D231C" w:rsidP="00496E3C">
      <w:pPr>
        <w:tabs>
          <w:tab w:val="left" w:pos="840"/>
        </w:tabs>
        <w:spacing w:after="0"/>
        <w:jc w:val="both"/>
        <w:rPr>
          <w:rFonts w:ascii="Times New Roman" w:hAnsi="Times New Roman" w:cs="Times New Roman"/>
          <w:sz w:val="24"/>
          <w:szCs w:val="24"/>
        </w:rPr>
      </w:pPr>
    </w:p>
    <w:p w:rsidR="005D231C" w:rsidRDefault="005D231C" w:rsidP="00496E3C">
      <w:pPr>
        <w:tabs>
          <w:tab w:val="left" w:pos="840"/>
        </w:tabs>
        <w:spacing w:after="0"/>
        <w:jc w:val="both"/>
        <w:rPr>
          <w:rFonts w:ascii="Times New Roman" w:hAnsi="Times New Roman" w:cs="Times New Roman"/>
          <w:sz w:val="24"/>
          <w:szCs w:val="24"/>
        </w:rPr>
      </w:pPr>
    </w:p>
    <w:p w:rsidR="005D231C" w:rsidRDefault="005D231C" w:rsidP="00496E3C">
      <w:pPr>
        <w:tabs>
          <w:tab w:val="left" w:pos="840"/>
        </w:tabs>
        <w:spacing w:after="0"/>
        <w:jc w:val="both"/>
        <w:rPr>
          <w:rFonts w:ascii="Times New Roman" w:hAnsi="Times New Roman" w:cs="Times New Roman"/>
          <w:sz w:val="24"/>
          <w:szCs w:val="24"/>
        </w:rPr>
      </w:pPr>
    </w:p>
    <w:p w:rsidR="005D231C" w:rsidRDefault="005D231C" w:rsidP="00496E3C">
      <w:pPr>
        <w:tabs>
          <w:tab w:val="left" w:pos="840"/>
        </w:tabs>
        <w:spacing w:after="0"/>
        <w:jc w:val="both"/>
        <w:rPr>
          <w:rFonts w:ascii="Times New Roman" w:hAnsi="Times New Roman" w:cs="Times New Roman"/>
          <w:sz w:val="24"/>
          <w:szCs w:val="24"/>
        </w:rPr>
      </w:pPr>
    </w:p>
    <w:p w:rsidR="005D231C" w:rsidRDefault="005D231C" w:rsidP="005D231C">
      <w:pPr>
        <w:pStyle w:val="Paragraphedeliste"/>
        <w:numPr>
          <w:ilvl w:val="0"/>
          <w:numId w:val="17"/>
        </w:num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RE marqueur prédictif (= théranostique) de réponse à l’hormonothérapie</w:t>
      </w:r>
    </w:p>
    <w:p w:rsidR="005D231C" w:rsidRDefault="005D231C" w:rsidP="005D231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REα est un marqueur prédictif, pour REβ cela n’a pas été démontré.</w:t>
      </w:r>
    </w:p>
    <w:p w:rsidR="005D231C" w:rsidRDefault="00786C14" w:rsidP="005D231C">
      <w:pPr>
        <w:tabs>
          <w:tab w:val="left" w:pos="840"/>
        </w:tabs>
        <w:spacing w:after="0"/>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64384" behindDoc="1" locked="0" layoutInCell="1" allowOverlap="1">
            <wp:simplePos x="0" y="0"/>
            <wp:positionH relativeFrom="column">
              <wp:posOffset>2551430</wp:posOffset>
            </wp:positionH>
            <wp:positionV relativeFrom="paragraph">
              <wp:posOffset>158750</wp:posOffset>
            </wp:positionV>
            <wp:extent cx="3733165" cy="1498600"/>
            <wp:effectExtent l="19050" t="0" r="635" b="0"/>
            <wp:wrapSquare wrapText="bothSides"/>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733165" cy="1498600"/>
                    </a:xfrm>
                    <a:prstGeom prst="rect">
                      <a:avLst/>
                    </a:prstGeom>
                    <a:noFill/>
                    <a:ln w="9525">
                      <a:noFill/>
                      <a:miter lim="800000"/>
                      <a:headEnd/>
                      <a:tailEnd/>
                    </a:ln>
                  </pic:spPr>
                </pic:pic>
              </a:graphicData>
            </a:graphic>
          </wp:anchor>
        </w:drawing>
      </w:r>
    </w:p>
    <w:p w:rsidR="00786C14" w:rsidRDefault="00786C14" w:rsidP="005D231C">
      <w:pPr>
        <w:tabs>
          <w:tab w:val="left" w:pos="840"/>
        </w:tabs>
        <w:spacing w:after="0"/>
        <w:jc w:val="both"/>
        <w:rPr>
          <w:rFonts w:ascii="Times New Roman" w:hAnsi="Times New Roman" w:cs="Times New Roman"/>
          <w:sz w:val="24"/>
          <w:szCs w:val="24"/>
        </w:rPr>
      </w:pPr>
    </w:p>
    <w:p w:rsidR="00786C14" w:rsidRDefault="00786C14" w:rsidP="005D231C">
      <w:pPr>
        <w:tabs>
          <w:tab w:val="left" w:pos="840"/>
        </w:tabs>
        <w:spacing w:after="0"/>
        <w:jc w:val="both"/>
        <w:rPr>
          <w:rFonts w:ascii="Times New Roman" w:hAnsi="Times New Roman" w:cs="Times New Roman"/>
          <w:sz w:val="24"/>
          <w:szCs w:val="24"/>
        </w:rPr>
      </w:pPr>
    </w:p>
    <w:p w:rsidR="005D231C" w:rsidRDefault="005D231C" w:rsidP="005D231C">
      <w:pPr>
        <w:tabs>
          <w:tab w:val="left" w:pos="840"/>
        </w:tabs>
        <w:spacing w:after="0"/>
        <w:jc w:val="both"/>
        <w:rPr>
          <w:rFonts w:ascii="Times New Roman" w:hAnsi="Times New Roman" w:cs="Times New Roman"/>
          <w:b/>
          <w:i/>
          <w:sz w:val="24"/>
          <w:szCs w:val="24"/>
        </w:rPr>
      </w:pPr>
      <w:r>
        <w:rPr>
          <w:rFonts w:ascii="Times New Roman" w:hAnsi="Times New Roman" w:cs="Times New Roman"/>
          <w:sz w:val="24"/>
          <w:szCs w:val="24"/>
        </w:rPr>
        <w:t>La probabilité de réponse est liée au niveau d’expression des REα et RP et à leur présence respective</w:t>
      </w:r>
      <w:r w:rsidR="00786C14">
        <w:rPr>
          <w:rFonts w:ascii="Times New Roman" w:hAnsi="Times New Roman" w:cs="Times New Roman"/>
          <w:sz w:val="24"/>
          <w:szCs w:val="24"/>
        </w:rPr>
        <w:t> :</w:t>
      </w:r>
    </w:p>
    <w:p w:rsidR="005D231C" w:rsidRDefault="005D231C" w:rsidP="005D231C">
      <w:pPr>
        <w:tabs>
          <w:tab w:val="left" w:pos="840"/>
        </w:tabs>
        <w:spacing w:after="0"/>
        <w:jc w:val="both"/>
        <w:rPr>
          <w:rFonts w:ascii="Times New Roman" w:hAnsi="Times New Roman" w:cs="Times New Roman"/>
          <w:b/>
          <w:i/>
          <w:sz w:val="24"/>
          <w:szCs w:val="24"/>
        </w:rPr>
      </w:pPr>
    </w:p>
    <w:p w:rsidR="005D231C" w:rsidRDefault="005D231C" w:rsidP="005D231C">
      <w:pPr>
        <w:tabs>
          <w:tab w:val="left" w:pos="840"/>
        </w:tabs>
        <w:spacing w:after="0"/>
        <w:jc w:val="both"/>
        <w:rPr>
          <w:rFonts w:ascii="Times New Roman" w:hAnsi="Times New Roman" w:cs="Times New Roman"/>
          <w:b/>
          <w:i/>
          <w:sz w:val="24"/>
          <w:szCs w:val="24"/>
        </w:rPr>
      </w:pPr>
    </w:p>
    <w:p w:rsidR="005D231C" w:rsidRDefault="005D231C" w:rsidP="005D231C">
      <w:pPr>
        <w:tabs>
          <w:tab w:val="left" w:pos="840"/>
        </w:tabs>
        <w:spacing w:after="0"/>
        <w:jc w:val="both"/>
        <w:rPr>
          <w:rFonts w:ascii="Times New Roman" w:hAnsi="Times New Roman" w:cs="Times New Roman"/>
          <w:b/>
          <w:i/>
          <w:sz w:val="24"/>
          <w:szCs w:val="24"/>
        </w:rPr>
      </w:pPr>
    </w:p>
    <w:p w:rsidR="005D231C" w:rsidRDefault="005D231C" w:rsidP="005D231C">
      <w:pPr>
        <w:tabs>
          <w:tab w:val="left" w:pos="840"/>
        </w:tabs>
        <w:spacing w:after="0"/>
        <w:jc w:val="both"/>
        <w:rPr>
          <w:rFonts w:ascii="Times New Roman" w:hAnsi="Times New Roman" w:cs="Times New Roman"/>
          <w:sz w:val="24"/>
          <w:szCs w:val="24"/>
        </w:rPr>
      </w:pPr>
      <w:r w:rsidRPr="005D231C">
        <w:rPr>
          <w:rFonts w:ascii="Times New Roman" w:hAnsi="Times New Roman" w:cs="Times New Roman"/>
          <w:b/>
          <w:i/>
          <w:sz w:val="24"/>
          <w:szCs w:val="24"/>
        </w:rPr>
        <w:t>Limites</w:t>
      </w:r>
      <w:r>
        <w:rPr>
          <w:rFonts w:ascii="Times New Roman" w:hAnsi="Times New Roman" w:cs="Times New Roman"/>
          <w:b/>
          <w:i/>
          <w:sz w:val="24"/>
          <w:szCs w:val="24"/>
        </w:rPr>
        <w:t> </w:t>
      </w:r>
      <w:r w:rsidRPr="005D231C">
        <w:rPr>
          <w:rFonts w:ascii="Times New Roman" w:hAnsi="Times New Roman" w:cs="Times New Roman"/>
          <w:sz w:val="24"/>
          <w:szCs w:val="24"/>
        </w:rPr>
        <w:t xml:space="preserve">: la présence de RE et/ou RP est </w:t>
      </w:r>
      <w:r w:rsidRPr="005D231C">
        <w:rPr>
          <w:rFonts w:ascii="Times New Roman" w:hAnsi="Times New Roman" w:cs="Times New Roman"/>
          <w:sz w:val="24"/>
          <w:szCs w:val="24"/>
          <w:u w:val="single"/>
        </w:rPr>
        <w:t>nécessaire</w:t>
      </w:r>
      <w:r w:rsidRPr="005D231C">
        <w:rPr>
          <w:rFonts w:ascii="Times New Roman" w:hAnsi="Times New Roman" w:cs="Times New Roman"/>
          <w:sz w:val="24"/>
          <w:szCs w:val="24"/>
        </w:rPr>
        <w:t xml:space="preserve"> à la réponse à l’hormonothérapie mais </w:t>
      </w:r>
      <w:r w:rsidRPr="005D231C">
        <w:rPr>
          <w:rFonts w:ascii="Times New Roman" w:hAnsi="Times New Roman" w:cs="Times New Roman"/>
          <w:sz w:val="24"/>
          <w:szCs w:val="24"/>
          <w:u w:val="single"/>
        </w:rPr>
        <w:t>n’est pas suffisante</w:t>
      </w:r>
      <w:r w:rsidRPr="005D231C">
        <w:rPr>
          <w:rFonts w:ascii="Times New Roman" w:hAnsi="Times New Roman" w:cs="Times New Roman"/>
          <w:sz w:val="24"/>
          <w:szCs w:val="24"/>
        </w:rPr>
        <w:t xml:space="preserve"> pour prédire la réponse d’une patiente (et d’une tumeur) à l’échelon individuel.</w:t>
      </w:r>
    </w:p>
    <w:p w:rsidR="00786C14" w:rsidRDefault="00786C14" w:rsidP="00786C14">
      <w:pPr>
        <w:tabs>
          <w:tab w:val="left" w:pos="840"/>
        </w:tabs>
        <w:spacing w:after="0"/>
        <w:jc w:val="both"/>
        <w:rPr>
          <w:rFonts w:ascii="Times New Roman" w:hAnsi="Times New Roman" w:cs="Times New Roman"/>
          <w:sz w:val="24"/>
          <w:szCs w:val="24"/>
        </w:rPr>
      </w:pPr>
    </w:p>
    <w:p w:rsidR="00846020" w:rsidRDefault="00786C14" w:rsidP="00846020">
      <w:pPr>
        <w:autoSpaceDE w:val="0"/>
        <w:autoSpaceDN w:val="0"/>
        <w:adjustRightInd w:val="0"/>
        <w:spacing w:after="0" w:line="240" w:lineRule="auto"/>
        <w:jc w:val="both"/>
        <w:rPr>
          <w:rFonts w:ascii="Times New Roman" w:hAnsi="Times New Roman" w:cs="Times New Roman"/>
          <w:sz w:val="24"/>
          <w:szCs w:val="24"/>
        </w:rPr>
      </w:pPr>
      <w:r w:rsidRPr="00786C14">
        <w:rPr>
          <w:rFonts w:ascii="Times New Roman" w:hAnsi="Times New Roman" w:cs="Times New Roman"/>
          <w:i/>
          <w:sz w:val="24"/>
          <w:szCs w:val="24"/>
          <w:u w:val="single"/>
        </w:rPr>
        <w:t>Conclusion du C</w:t>
      </w:r>
      <w:r w:rsidRPr="00786C14">
        <w:rPr>
          <w:rFonts w:ascii="Times New Roman" w:hAnsi="Times New Roman" w:cs="Times New Roman"/>
          <w:i/>
          <w:sz w:val="24"/>
          <w:szCs w:val="24"/>
        </w:rPr>
        <w:t>) :</w:t>
      </w:r>
      <w:r w:rsidRPr="00786C14">
        <w:rPr>
          <w:rFonts w:ascii="Times New Roman" w:hAnsi="Times New Roman" w:cs="Times New Roman"/>
          <w:sz w:val="24"/>
          <w:szCs w:val="24"/>
        </w:rPr>
        <w:t xml:space="preserve"> </w:t>
      </w:r>
    </w:p>
    <w:p w:rsidR="00846020" w:rsidRPr="00846020" w:rsidRDefault="00846020" w:rsidP="00846020">
      <w:pPr>
        <w:autoSpaceDE w:val="0"/>
        <w:autoSpaceDN w:val="0"/>
        <w:adjustRightInd w:val="0"/>
        <w:spacing w:after="0" w:line="240" w:lineRule="auto"/>
        <w:jc w:val="both"/>
        <w:rPr>
          <w:rFonts w:ascii="Times New Roman" w:hAnsi="Times New Roman" w:cs="Times New Roman"/>
          <w:sz w:val="24"/>
          <w:szCs w:val="24"/>
        </w:rPr>
      </w:pPr>
      <w:r w:rsidRPr="00846020">
        <w:rPr>
          <w:rFonts w:ascii="Times New Roman" w:hAnsi="Times New Roman" w:cs="Times New Roman"/>
          <w:sz w:val="24"/>
          <w:szCs w:val="24"/>
        </w:rPr>
        <w:t>• Les cancers du sein RE+ sont hormonodépendants</w:t>
      </w:r>
    </w:p>
    <w:p w:rsidR="00846020" w:rsidRPr="00846020" w:rsidRDefault="00846020" w:rsidP="00846020">
      <w:pPr>
        <w:autoSpaceDE w:val="0"/>
        <w:autoSpaceDN w:val="0"/>
        <w:adjustRightInd w:val="0"/>
        <w:spacing w:after="0" w:line="240" w:lineRule="auto"/>
        <w:jc w:val="both"/>
        <w:rPr>
          <w:rFonts w:ascii="Times New Roman" w:hAnsi="Times New Roman" w:cs="Times New Roman"/>
          <w:sz w:val="24"/>
          <w:szCs w:val="24"/>
        </w:rPr>
      </w:pPr>
      <w:r w:rsidRPr="00846020">
        <w:rPr>
          <w:rFonts w:ascii="Times New Roman" w:hAnsi="Times New Roman" w:cs="Times New Roman"/>
          <w:sz w:val="24"/>
          <w:szCs w:val="24"/>
        </w:rPr>
        <w:t>• Les récepteurs hormonaux (RE, RP) ne sont pas des</w:t>
      </w:r>
      <w:r>
        <w:rPr>
          <w:rFonts w:ascii="Times New Roman" w:hAnsi="Times New Roman" w:cs="Times New Roman"/>
          <w:sz w:val="24"/>
          <w:szCs w:val="24"/>
        </w:rPr>
        <w:t xml:space="preserve"> </w:t>
      </w:r>
      <w:r w:rsidRPr="00846020">
        <w:rPr>
          <w:rFonts w:ascii="Times New Roman" w:hAnsi="Times New Roman" w:cs="Times New Roman"/>
          <w:sz w:val="24"/>
          <w:szCs w:val="24"/>
        </w:rPr>
        <w:t>facteurs pronostiques puissants.</w:t>
      </w:r>
    </w:p>
    <w:p w:rsidR="00846020" w:rsidRPr="00846020" w:rsidRDefault="00846020" w:rsidP="00846020">
      <w:pPr>
        <w:autoSpaceDE w:val="0"/>
        <w:autoSpaceDN w:val="0"/>
        <w:adjustRightInd w:val="0"/>
        <w:spacing w:after="0" w:line="240" w:lineRule="auto"/>
        <w:jc w:val="both"/>
        <w:rPr>
          <w:rFonts w:ascii="Times New Roman" w:hAnsi="Times New Roman" w:cs="Times New Roman"/>
          <w:sz w:val="24"/>
          <w:szCs w:val="24"/>
        </w:rPr>
      </w:pPr>
      <w:r w:rsidRPr="00846020">
        <w:rPr>
          <w:rFonts w:ascii="Times New Roman" w:hAnsi="Times New Roman" w:cs="Times New Roman"/>
          <w:sz w:val="24"/>
          <w:szCs w:val="24"/>
        </w:rPr>
        <w:t>• La réponse à l’hormonothérapie n’est pas constante et varie</w:t>
      </w:r>
      <w:r>
        <w:rPr>
          <w:rFonts w:ascii="Times New Roman" w:hAnsi="Times New Roman" w:cs="Times New Roman"/>
          <w:sz w:val="24"/>
          <w:szCs w:val="24"/>
        </w:rPr>
        <w:t xml:space="preserve"> </w:t>
      </w:r>
      <w:r w:rsidRPr="00846020">
        <w:rPr>
          <w:rFonts w:ascii="Times New Roman" w:hAnsi="Times New Roman" w:cs="Times New Roman"/>
          <w:sz w:val="24"/>
          <w:szCs w:val="24"/>
        </w:rPr>
        <w:t>au fil du temps.</w:t>
      </w:r>
    </w:p>
    <w:p w:rsidR="00846020" w:rsidRPr="00846020" w:rsidRDefault="00846020" w:rsidP="00846020">
      <w:pPr>
        <w:autoSpaceDE w:val="0"/>
        <w:autoSpaceDN w:val="0"/>
        <w:adjustRightInd w:val="0"/>
        <w:spacing w:after="0" w:line="240" w:lineRule="auto"/>
        <w:jc w:val="both"/>
        <w:rPr>
          <w:rFonts w:ascii="Times New Roman" w:hAnsi="Times New Roman" w:cs="Times New Roman"/>
          <w:sz w:val="24"/>
          <w:szCs w:val="24"/>
        </w:rPr>
      </w:pPr>
      <w:r w:rsidRPr="00846020">
        <w:rPr>
          <w:rFonts w:ascii="Times New Roman" w:hAnsi="Times New Roman" w:cs="Times New Roman"/>
          <w:sz w:val="24"/>
          <w:szCs w:val="24"/>
        </w:rPr>
        <w:t xml:space="preserve">• Adaptation des cellules </w:t>
      </w:r>
      <w:r w:rsidR="00C747E2">
        <w:rPr>
          <w:rFonts w:ascii="Times New Roman" w:hAnsi="Times New Roman" w:cs="Times New Roman"/>
          <w:sz w:val="24"/>
          <w:szCs w:val="24"/>
        </w:rPr>
        <w:t>-&gt;</w:t>
      </w:r>
      <w:r w:rsidRPr="00846020">
        <w:rPr>
          <w:rFonts w:ascii="Times New Roman" w:hAnsi="Times New Roman" w:cs="Times New Roman"/>
          <w:sz w:val="24"/>
          <w:szCs w:val="24"/>
        </w:rPr>
        <w:t xml:space="preserve"> </w:t>
      </w:r>
      <w:r w:rsidRPr="00846020">
        <w:rPr>
          <w:rFonts w:ascii="Times New Roman" w:eastAsia="Arial,Bold" w:hAnsi="Times New Roman" w:cs="Times New Roman"/>
          <w:b/>
          <w:bCs/>
          <w:sz w:val="24"/>
          <w:szCs w:val="24"/>
        </w:rPr>
        <w:t xml:space="preserve">résistance </w:t>
      </w:r>
      <w:r w:rsidRPr="00846020">
        <w:rPr>
          <w:rFonts w:ascii="Times New Roman" w:hAnsi="Times New Roman" w:cs="Times New Roman"/>
          <w:sz w:val="24"/>
          <w:szCs w:val="24"/>
        </w:rPr>
        <w:t>au traitement</w:t>
      </w:r>
    </w:p>
    <w:p w:rsidR="00846020" w:rsidRPr="00846020" w:rsidRDefault="00846020" w:rsidP="00846020">
      <w:pPr>
        <w:autoSpaceDE w:val="0"/>
        <w:autoSpaceDN w:val="0"/>
        <w:adjustRightInd w:val="0"/>
        <w:spacing w:after="0" w:line="240" w:lineRule="auto"/>
        <w:jc w:val="both"/>
        <w:rPr>
          <w:rFonts w:ascii="Times New Roman" w:hAnsi="Times New Roman" w:cs="Times New Roman"/>
          <w:sz w:val="24"/>
          <w:szCs w:val="24"/>
        </w:rPr>
      </w:pPr>
      <w:r w:rsidRPr="00846020">
        <w:rPr>
          <w:rFonts w:ascii="Times New Roman" w:hAnsi="Times New Roman" w:cs="Times New Roman"/>
          <w:sz w:val="24"/>
          <w:szCs w:val="24"/>
        </w:rPr>
        <w:t>• Il n'existe pas de mécanisme univoque de résistance à l’hormonothérapie</w:t>
      </w:r>
      <w:r>
        <w:rPr>
          <w:rFonts w:ascii="Times New Roman" w:hAnsi="Times New Roman" w:cs="Times New Roman"/>
          <w:sz w:val="24"/>
          <w:szCs w:val="24"/>
        </w:rPr>
        <w:t>.</w:t>
      </w:r>
    </w:p>
    <w:p w:rsidR="00786C14" w:rsidRPr="00846020" w:rsidRDefault="00846020" w:rsidP="00846020">
      <w:pPr>
        <w:autoSpaceDE w:val="0"/>
        <w:autoSpaceDN w:val="0"/>
        <w:adjustRightInd w:val="0"/>
        <w:spacing w:after="0" w:line="240" w:lineRule="auto"/>
        <w:jc w:val="both"/>
        <w:rPr>
          <w:rFonts w:ascii="Times New Roman" w:hAnsi="Times New Roman" w:cs="Times New Roman"/>
          <w:sz w:val="24"/>
          <w:szCs w:val="24"/>
        </w:rPr>
      </w:pPr>
      <w:r w:rsidRPr="00846020">
        <w:rPr>
          <w:rFonts w:ascii="Times New Roman" w:hAnsi="Times New Roman" w:cs="Times New Roman"/>
          <w:sz w:val="24"/>
          <w:szCs w:val="24"/>
        </w:rPr>
        <w:t>• Le RE est un marqueur prédictif important dans les</w:t>
      </w:r>
      <w:r>
        <w:rPr>
          <w:rFonts w:ascii="Times New Roman" w:hAnsi="Times New Roman" w:cs="Times New Roman"/>
          <w:sz w:val="24"/>
          <w:szCs w:val="24"/>
        </w:rPr>
        <w:t xml:space="preserve"> </w:t>
      </w:r>
      <w:r w:rsidRPr="00846020">
        <w:rPr>
          <w:rFonts w:ascii="Times New Roman" w:hAnsi="Times New Roman" w:cs="Times New Roman"/>
          <w:sz w:val="24"/>
          <w:szCs w:val="24"/>
        </w:rPr>
        <w:t xml:space="preserve">cancers du sein, mais non suffisant: </w:t>
      </w:r>
      <w:r>
        <w:rPr>
          <w:rFonts w:ascii="Times New Roman" w:hAnsi="Times New Roman" w:cs="Times New Roman"/>
          <w:sz w:val="24"/>
          <w:szCs w:val="24"/>
        </w:rPr>
        <w:t xml:space="preserve">y a-t-il des </w:t>
      </w:r>
      <w:r w:rsidRPr="00846020">
        <w:rPr>
          <w:rFonts w:ascii="Times New Roman" w:hAnsi="Times New Roman" w:cs="Times New Roman"/>
          <w:sz w:val="24"/>
          <w:szCs w:val="24"/>
        </w:rPr>
        <w:t>marqueurs prédictifs</w:t>
      </w:r>
      <w:r>
        <w:rPr>
          <w:rFonts w:ascii="Times New Roman" w:hAnsi="Times New Roman" w:cs="Times New Roman"/>
          <w:sz w:val="24"/>
          <w:szCs w:val="24"/>
        </w:rPr>
        <w:t xml:space="preserve"> </w:t>
      </w:r>
      <w:r w:rsidRPr="00846020">
        <w:rPr>
          <w:rFonts w:ascii="Times New Roman" w:hAnsi="Times New Roman" w:cs="Times New Roman"/>
          <w:sz w:val="24"/>
          <w:szCs w:val="24"/>
        </w:rPr>
        <w:t>complémentaires?</w:t>
      </w:r>
    </w:p>
    <w:p w:rsidR="00786C14" w:rsidRPr="00786C14" w:rsidRDefault="00786C14" w:rsidP="00786C14">
      <w:pPr>
        <w:pStyle w:val="Paragraphedeliste"/>
        <w:tabs>
          <w:tab w:val="left" w:pos="840"/>
        </w:tabs>
        <w:spacing w:after="0"/>
        <w:jc w:val="both"/>
        <w:rPr>
          <w:rFonts w:ascii="Times New Roman" w:hAnsi="Times New Roman" w:cs="Times New Roman"/>
          <w:b/>
          <w:sz w:val="24"/>
          <w:szCs w:val="24"/>
        </w:rPr>
      </w:pPr>
    </w:p>
    <w:p w:rsidR="00786C14" w:rsidRPr="00786C14" w:rsidRDefault="00786C14" w:rsidP="00786C14">
      <w:pPr>
        <w:pStyle w:val="Paragraphedeliste"/>
        <w:tabs>
          <w:tab w:val="left" w:pos="840"/>
        </w:tabs>
        <w:spacing w:after="0"/>
        <w:jc w:val="both"/>
        <w:rPr>
          <w:rFonts w:ascii="Times New Roman" w:hAnsi="Times New Roman" w:cs="Times New Roman"/>
          <w:b/>
          <w:sz w:val="24"/>
          <w:szCs w:val="24"/>
        </w:rPr>
      </w:pPr>
    </w:p>
    <w:p w:rsidR="00786C14" w:rsidRPr="00786C14" w:rsidRDefault="00786C14" w:rsidP="00786C14">
      <w:pPr>
        <w:pStyle w:val="Paragraphedeliste"/>
        <w:numPr>
          <w:ilvl w:val="0"/>
          <w:numId w:val="12"/>
        </w:numPr>
        <w:tabs>
          <w:tab w:val="left" w:pos="840"/>
        </w:tabs>
        <w:spacing w:after="0"/>
        <w:jc w:val="both"/>
        <w:rPr>
          <w:rFonts w:ascii="Times New Roman" w:hAnsi="Times New Roman" w:cs="Times New Roman"/>
          <w:b/>
          <w:sz w:val="24"/>
          <w:szCs w:val="24"/>
        </w:rPr>
      </w:pPr>
      <w:r w:rsidRPr="00223F64">
        <w:rPr>
          <w:rFonts w:ascii="Times New Roman" w:hAnsi="Times New Roman" w:cs="Times New Roman"/>
          <w:sz w:val="24"/>
          <w:szCs w:val="24"/>
        </w:rPr>
        <w:t>Les principales cibles des cancers du sein</w:t>
      </w:r>
      <w:r>
        <w:rPr>
          <w:rFonts w:ascii="Times New Roman" w:hAnsi="Times New Roman" w:cs="Times New Roman"/>
          <w:sz w:val="24"/>
          <w:szCs w:val="24"/>
        </w:rPr>
        <w:t xml:space="preserve"> : </w:t>
      </w:r>
      <w:r>
        <w:rPr>
          <w:rFonts w:ascii="Times New Roman" w:eastAsia="Arial,Italic" w:hAnsi="Times New Roman" w:cs="Times New Roman"/>
          <w:b/>
          <w:iCs/>
          <w:sz w:val="24"/>
          <w:szCs w:val="24"/>
        </w:rPr>
        <w:t>les</w:t>
      </w:r>
      <w:r w:rsidRPr="00786C14">
        <w:rPr>
          <w:rFonts w:ascii="Times New Roman" w:eastAsia="Arial,Italic" w:hAnsi="Times New Roman" w:cs="Times New Roman"/>
          <w:b/>
          <w:iCs/>
          <w:sz w:val="24"/>
          <w:szCs w:val="24"/>
        </w:rPr>
        <w:t xml:space="preserve"> récepteurs de la famille de l’EGFR</w:t>
      </w:r>
      <w:r>
        <w:rPr>
          <w:rFonts w:ascii="Times New Roman" w:eastAsia="Arial,Italic" w:hAnsi="Times New Roman" w:cs="Times New Roman"/>
          <w:b/>
          <w:iCs/>
          <w:sz w:val="24"/>
          <w:szCs w:val="24"/>
        </w:rPr>
        <w:t> :</w:t>
      </w:r>
      <w:r w:rsidRPr="00786C14">
        <w:rPr>
          <w:rFonts w:ascii="Times New Roman" w:eastAsia="Arial,Italic" w:hAnsi="Times New Roman" w:cs="Times New Roman"/>
          <w:b/>
          <w:iCs/>
          <w:sz w:val="24"/>
          <w:szCs w:val="24"/>
        </w:rPr>
        <w:t xml:space="preserve"> </w:t>
      </w:r>
      <w:r w:rsidRPr="00786C14">
        <w:rPr>
          <w:rFonts w:ascii="Times New Roman" w:eastAsia="Arial,Italic" w:hAnsi="Times New Roman" w:cs="Times New Roman"/>
          <w:b/>
          <w:bCs/>
          <w:iCs/>
          <w:sz w:val="24"/>
          <w:szCs w:val="24"/>
        </w:rPr>
        <w:t>HER2</w:t>
      </w:r>
    </w:p>
    <w:p w:rsidR="00663F86" w:rsidRDefault="00663F86" w:rsidP="005D231C">
      <w:pPr>
        <w:tabs>
          <w:tab w:val="left" w:pos="840"/>
        </w:tabs>
        <w:spacing w:after="0"/>
        <w:jc w:val="both"/>
        <w:rPr>
          <w:rFonts w:ascii="Times New Roman" w:hAnsi="Times New Roman" w:cs="Times New Roman"/>
          <w:sz w:val="24"/>
          <w:szCs w:val="24"/>
        </w:rPr>
      </w:pPr>
    </w:p>
    <w:p w:rsidR="00663F86" w:rsidRDefault="00663F86" w:rsidP="005D231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 xml:space="preserve">La </w:t>
      </w:r>
      <w:r w:rsidRPr="00663F86">
        <w:rPr>
          <w:rFonts w:ascii="Times New Roman" w:hAnsi="Times New Roman" w:cs="Times New Roman"/>
          <w:sz w:val="24"/>
          <w:szCs w:val="24"/>
          <w:u w:val="single"/>
        </w:rPr>
        <w:t>cible</w:t>
      </w:r>
      <w:r>
        <w:rPr>
          <w:rFonts w:ascii="Times New Roman" w:hAnsi="Times New Roman" w:cs="Times New Roman"/>
          <w:sz w:val="24"/>
          <w:szCs w:val="24"/>
        </w:rPr>
        <w:t xml:space="preserve"> est le récepteur des facteurs de croissance HER2.</w:t>
      </w:r>
    </w:p>
    <w:p w:rsidR="00663F86" w:rsidRDefault="00663F86" w:rsidP="005D231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 xml:space="preserve">La </w:t>
      </w:r>
      <w:r w:rsidRPr="00663F86">
        <w:rPr>
          <w:rFonts w:ascii="Times New Roman" w:hAnsi="Times New Roman" w:cs="Times New Roman"/>
          <w:sz w:val="24"/>
          <w:szCs w:val="24"/>
          <w:u w:val="single"/>
        </w:rPr>
        <w:t>fonction de la cible</w:t>
      </w:r>
      <w:r>
        <w:rPr>
          <w:rFonts w:ascii="Times New Roman" w:hAnsi="Times New Roman" w:cs="Times New Roman"/>
          <w:sz w:val="24"/>
          <w:szCs w:val="24"/>
        </w:rPr>
        <w:t xml:space="preserve"> est l’amplification du gène HER2 entrainant une surexpression de HER2 et une activation constitutionnelle.</w:t>
      </w:r>
    </w:p>
    <w:p w:rsidR="00663F86" w:rsidRDefault="00663F86" w:rsidP="005D231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 xml:space="preserve">La </w:t>
      </w:r>
      <w:r w:rsidRPr="00663F86">
        <w:rPr>
          <w:rFonts w:ascii="Times New Roman" w:hAnsi="Times New Roman" w:cs="Times New Roman"/>
          <w:sz w:val="24"/>
          <w:szCs w:val="24"/>
          <w:u w:val="single"/>
        </w:rPr>
        <w:t>conséquence</w:t>
      </w:r>
      <w:r>
        <w:rPr>
          <w:rFonts w:ascii="Times New Roman" w:hAnsi="Times New Roman" w:cs="Times New Roman"/>
          <w:sz w:val="24"/>
          <w:szCs w:val="24"/>
        </w:rPr>
        <w:t xml:space="preserve"> est la prolifération des cellules tumorales.</w:t>
      </w:r>
    </w:p>
    <w:p w:rsidR="00663F86" w:rsidRDefault="00663F86" w:rsidP="005D231C">
      <w:pPr>
        <w:tabs>
          <w:tab w:val="left" w:pos="840"/>
        </w:tabs>
        <w:spacing w:after="0"/>
        <w:jc w:val="both"/>
        <w:rPr>
          <w:rFonts w:ascii="Times New Roman" w:hAnsi="Times New Roman" w:cs="Times New Roman"/>
          <w:sz w:val="24"/>
          <w:szCs w:val="24"/>
        </w:rPr>
      </w:pPr>
      <w:r>
        <w:rPr>
          <w:rFonts w:ascii="Times New Roman" w:hAnsi="Times New Roman" w:cs="Times New Roman"/>
          <w:sz w:val="24"/>
          <w:szCs w:val="24"/>
        </w:rPr>
        <w:t xml:space="preserve">Cela </w:t>
      </w:r>
      <w:r w:rsidRPr="00663F86">
        <w:rPr>
          <w:rFonts w:ascii="Times New Roman" w:hAnsi="Times New Roman" w:cs="Times New Roman"/>
          <w:sz w:val="24"/>
          <w:szCs w:val="24"/>
          <w:u w:val="single"/>
        </w:rPr>
        <w:t>concerne</w:t>
      </w:r>
      <w:r>
        <w:rPr>
          <w:rFonts w:ascii="Times New Roman" w:hAnsi="Times New Roman" w:cs="Times New Roman"/>
          <w:sz w:val="24"/>
          <w:szCs w:val="24"/>
        </w:rPr>
        <w:t xml:space="preserve"> les tumeurs du sein avec amplification (ou surexpression) du gène HER2.</w:t>
      </w:r>
    </w:p>
    <w:p w:rsidR="00663F86" w:rsidRDefault="00663F86" w:rsidP="00663F86">
      <w:pPr>
        <w:autoSpaceDE w:val="0"/>
        <w:autoSpaceDN w:val="0"/>
        <w:adjustRightInd w:val="0"/>
        <w:spacing w:after="0" w:line="240" w:lineRule="auto"/>
        <w:rPr>
          <w:rFonts w:ascii="Times New Roman" w:hAnsi="Times New Roman" w:cs="Times New Roman"/>
          <w:sz w:val="24"/>
          <w:szCs w:val="24"/>
        </w:rPr>
      </w:pPr>
      <w:r w:rsidRPr="00663F86">
        <w:rPr>
          <w:rFonts w:ascii="Times New Roman" w:hAnsi="Times New Roman" w:cs="Times New Roman"/>
          <w:sz w:val="24"/>
          <w:szCs w:val="24"/>
        </w:rPr>
        <w:t xml:space="preserve">Les </w:t>
      </w:r>
      <w:r w:rsidRPr="00663F86">
        <w:rPr>
          <w:rFonts w:ascii="Times New Roman" w:hAnsi="Times New Roman" w:cs="Times New Roman"/>
          <w:sz w:val="24"/>
          <w:szCs w:val="24"/>
          <w:u w:val="single"/>
        </w:rPr>
        <w:t>médicaments</w:t>
      </w:r>
      <w:r w:rsidRPr="00663F86">
        <w:rPr>
          <w:rFonts w:ascii="Times New Roman" w:hAnsi="Times New Roman" w:cs="Times New Roman"/>
          <w:sz w:val="24"/>
          <w:szCs w:val="24"/>
        </w:rPr>
        <w:t xml:space="preserve"> sont des anticorps bloquant HER2 (trastuzumab, pertuzumab,</w:t>
      </w:r>
      <w:r>
        <w:rPr>
          <w:rFonts w:ascii="Times New Roman" w:hAnsi="Times New Roman" w:cs="Times New Roman"/>
          <w:sz w:val="24"/>
          <w:szCs w:val="24"/>
        </w:rPr>
        <w:t xml:space="preserve"> </w:t>
      </w:r>
      <w:r w:rsidRPr="00663F86">
        <w:rPr>
          <w:rFonts w:ascii="Times New Roman" w:hAnsi="Times New Roman" w:cs="Times New Roman"/>
          <w:sz w:val="24"/>
          <w:szCs w:val="24"/>
        </w:rPr>
        <w:t>omnitag…) ou encore des inhibiteurs de la tyrosine kinase (TK) (Lapatinib…).</w:t>
      </w:r>
    </w:p>
    <w:p w:rsidR="00663F86" w:rsidRDefault="00663F86" w:rsidP="00663F86">
      <w:pPr>
        <w:autoSpaceDE w:val="0"/>
        <w:autoSpaceDN w:val="0"/>
        <w:adjustRightInd w:val="0"/>
        <w:spacing w:after="0" w:line="240" w:lineRule="auto"/>
        <w:rPr>
          <w:rFonts w:ascii="Times New Roman" w:hAnsi="Times New Roman" w:cs="Times New Roman"/>
          <w:sz w:val="24"/>
          <w:szCs w:val="24"/>
        </w:rPr>
      </w:pPr>
    </w:p>
    <w:p w:rsidR="00663F86" w:rsidRDefault="00663F86" w:rsidP="00663F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HER2 est un récepteur membranaire de facteur</w:t>
      </w:r>
      <w:r w:rsidR="003B0860">
        <w:rPr>
          <w:rFonts w:ascii="Times New Roman" w:hAnsi="Times New Roman" w:cs="Times New Roman"/>
          <w:sz w:val="24"/>
          <w:szCs w:val="24"/>
        </w:rPr>
        <w:t>s</w:t>
      </w:r>
      <w:r>
        <w:rPr>
          <w:rFonts w:ascii="Times New Roman" w:hAnsi="Times New Roman" w:cs="Times New Roman"/>
          <w:sz w:val="24"/>
          <w:szCs w:val="24"/>
        </w:rPr>
        <w:t xml:space="preserve"> de croissance à activité tyrosine kinase</w:t>
      </w:r>
      <w:r w:rsidR="00C747E2">
        <w:rPr>
          <w:rFonts w:ascii="Times New Roman" w:hAnsi="Times New Roman" w:cs="Times New Roman"/>
          <w:sz w:val="24"/>
          <w:szCs w:val="24"/>
        </w:rPr>
        <w:t xml:space="preserve"> (TK)</w:t>
      </w:r>
      <w:r>
        <w:rPr>
          <w:rFonts w:ascii="Times New Roman" w:hAnsi="Times New Roman" w:cs="Times New Roman"/>
          <w:sz w:val="24"/>
          <w:szCs w:val="24"/>
        </w:rPr>
        <w:t>.</w:t>
      </w:r>
      <w:r w:rsidR="00BF0CDB">
        <w:rPr>
          <w:rFonts w:ascii="Times New Roman" w:hAnsi="Times New Roman" w:cs="Times New Roman"/>
          <w:sz w:val="24"/>
          <w:szCs w:val="24"/>
        </w:rPr>
        <w:t xml:space="preserve"> Il existe à l’état physiologique.</w:t>
      </w:r>
    </w:p>
    <w:p w:rsidR="00663F86" w:rsidRDefault="00663F86" w:rsidP="00663F86">
      <w:pPr>
        <w:autoSpaceDE w:val="0"/>
        <w:autoSpaceDN w:val="0"/>
        <w:adjustRightInd w:val="0"/>
        <w:spacing w:after="0" w:line="240" w:lineRule="auto"/>
        <w:rPr>
          <w:rFonts w:ascii="Times New Roman" w:hAnsi="Times New Roman" w:cs="Times New Roman"/>
          <w:sz w:val="24"/>
          <w:szCs w:val="24"/>
        </w:rPr>
      </w:pPr>
    </w:p>
    <w:p w:rsidR="00663F86" w:rsidRDefault="00663F86" w:rsidP="00663F86">
      <w:pPr>
        <w:pStyle w:val="Paragraphedeliste"/>
        <w:numPr>
          <w:ilvl w:val="0"/>
          <w:numId w:val="1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Tyrosine kinases et cancer </w:t>
      </w:r>
    </w:p>
    <w:p w:rsidR="00663F86" w:rsidRDefault="00663F86" w:rsidP="00663F86">
      <w:pPr>
        <w:autoSpaceDE w:val="0"/>
        <w:autoSpaceDN w:val="0"/>
        <w:adjustRightInd w:val="0"/>
        <w:spacing w:after="0" w:line="240" w:lineRule="auto"/>
        <w:rPr>
          <w:rFonts w:ascii="Times New Roman" w:hAnsi="Times New Roman" w:cs="Times New Roman"/>
          <w:sz w:val="24"/>
          <w:szCs w:val="24"/>
        </w:rPr>
      </w:pPr>
    </w:p>
    <w:p w:rsidR="00663F86" w:rsidRDefault="00663F86" w:rsidP="00663F8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phosphorylation des tyrosines entraine leur activation. Elles modulent l’activation des </w:t>
      </w:r>
      <w:r w:rsidR="00BF0CDB">
        <w:rPr>
          <w:rFonts w:ascii="Times New Roman" w:hAnsi="Times New Roman" w:cs="Times New Roman"/>
          <w:sz w:val="24"/>
          <w:szCs w:val="24"/>
        </w:rPr>
        <w:t>protéines</w:t>
      </w:r>
      <w:r>
        <w:rPr>
          <w:rFonts w:ascii="Times New Roman" w:hAnsi="Times New Roman" w:cs="Times New Roman"/>
          <w:sz w:val="24"/>
          <w:szCs w:val="24"/>
        </w:rPr>
        <w:t xml:space="preserve"> cibles (transduction). </w:t>
      </w:r>
      <w:r w:rsidRPr="00663F86">
        <w:rPr>
          <w:rFonts w:ascii="Times New Roman" w:hAnsi="Times New Roman" w:cs="Times New Roman"/>
          <w:sz w:val="24"/>
          <w:szCs w:val="24"/>
        </w:rPr>
        <w:t xml:space="preserve">Les </w:t>
      </w:r>
      <w:r w:rsidRPr="00663F86">
        <w:rPr>
          <w:rFonts w:ascii="Times New Roman" w:eastAsia="Arial,Italic" w:hAnsi="Times New Roman" w:cs="Times New Roman"/>
          <w:iCs/>
          <w:sz w:val="24"/>
          <w:szCs w:val="24"/>
        </w:rPr>
        <w:t xml:space="preserve">protéines </w:t>
      </w:r>
      <w:r w:rsidRPr="00663F86">
        <w:rPr>
          <w:rFonts w:ascii="Times New Roman" w:hAnsi="Times New Roman" w:cs="Times New Roman"/>
          <w:sz w:val="24"/>
          <w:szCs w:val="24"/>
        </w:rPr>
        <w:t>régulées par la phosphorylation des tyrosines kinases sont impliquées dans la régulation du cycle cellulaire et/ ou la survie</w:t>
      </w:r>
      <w:r>
        <w:rPr>
          <w:rFonts w:ascii="Times New Roman" w:hAnsi="Times New Roman" w:cs="Times New Roman"/>
          <w:sz w:val="24"/>
          <w:szCs w:val="24"/>
        </w:rPr>
        <w:t xml:space="preserve"> </w:t>
      </w:r>
      <w:r w:rsidRPr="00663F86">
        <w:rPr>
          <w:rFonts w:ascii="Times New Roman" w:hAnsi="Times New Roman" w:cs="Times New Roman"/>
          <w:sz w:val="24"/>
          <w:szCs w:val="24"/>
        </w:rPr>
        <w:t>cellulaire.</w:t>
      </w:r>
    </w:p>
    <w:p w:rsidR="00663F86" w:rsidRPr="00663F86" w:rsidRDefault="00663F86" w:rsidP="00663F86">
      <w:pPr>
        <w:autoSpaceDE w:val="0"/>
        <w:autoSpaceDN w:val="0"/>
        <w:adjustRightInd w:val="0"/>
        <w:spacing w:after="0" w:line="240" w:lineRule="auto"/>
        <w:jc w:val="both"/>
        <w:rPr>
          <w:rFonts w:ascii="Times New Roman" w:hAnsi="Times New Roman" w:cs="Times New Roman"/>
          <w:sz w:val="24"/>
          <w:szCs w:val="24"/>
        </w:rPr>
      </w:pPr>
      <w:r w:rsidRPr="00663F86">
        <w:rPr>
          <w:rFonts w:ascii="Times New Roman" w:hAnsi="Times New Roman" w:cs="Times New Roman"/>
          <w:sz w:val="24"/>
          <w:szCs w:val="24"/>
        </w:rPr>
        <w:t>De nombreux proto</w:t>
      </w:r>
      <w:r>
        <w:rPr>
          <w:rFonts w:ascii="Times New Roman" w:hAnsi="Times New Roman" w:cs="Times New Roman"/>
          <w:sz w:val="24"/>
          <w:szCs w:val="24"/>
        </w:rPr>
        <w:t>-</w:t>
      </w:r>
      <w:r w:rsidRPr="00663F86">
        <w:rPr>
          <w:rFonts w:ascii="Times New Roman" w:hAnsi="Times New Roman" w:cs="Times New Roman"/>
          <w:sz w:val="24"/>
          <w:szCs w:val="24"/>
        </w:rPr>
        <w:t xml:space="preserve">oncogènes codent pour des protéines </w:t>
      </w:r>
      <w:r>
        <w:rPr>
          <w:rFonts w:ascii="Times New Roman" w:hAnsi="Times New Roman" w:cs="Times New Roman"/>
          <w:sz w:val="24"/>
          <w:szCs w:val="24"/>
        </w:rPr>
        <w:t xml:space="preserve">à </w:t>
      </w:r>
      <w:r w:rsidRPr="00663F86">
        <w:rPr>
          <w:rFonts w:ascii="Times New Roman" w:hAnsi="Times New Roman" w:cs="Times New Roman"/>
          <w:sz w:val="24"/>
          <w:szCs w:val="24"/>
        </w:rPr>
        <w:t>activité tyrosine kinase</w:t>
      </w:r>
      <w:r>
        <w:rPr>
          <w:rFonts w:ascii="Times New Roman" w:hAnsi="Times New Roman" w:cs="Times New Roman"/>
          <w:sz w:val="24"/>
          <w:szCs w:val="24"/>
        </w:rPr>
        <w:t>.</w:t>
      </w:r>
    </w:p>
    <w:p w:rsidR="00663F86" w:rsidRDefault="00663F86" w:rsidP="00663F86">
      <w:pPr>
        <w:autoSpaceDE w:val="0"/>
        <w:autoSpaceDN w:val="0"/>
        <w:adjustRightInd w:val="0"/>
        <w:spacing w:after="0" w:line="240" w:lineRule="auto"/>
        <w:jc w:val="both"/>
        <w:rPr>
          <w:rFonts w:ascii="Times New Roman" w:eastAsia="Arial,Italic" w:hAnsi="Times New Roman" w:cs="Times New Roman"/>
          <w:iCs/>
          <w:sz w:val="24"/>
          <w:szCs w:val="24"/>
        </w:rPr>
      </w:pPr>
      <w:r>
        <w:rPr>
          <w:rFonts w:ascii="Times New Roman" w:hAnsi="Times New Roman" w:cs="Times New Roman"/>
          <w:sz w:val="24"/>
          <w:szCs w:val="24"/>
        </w:rPr>
        <w:t xml:space="preserve">Les </w:t>
      </w:r>
      <w:r w:rsidRPr="00663F86">
        <w:rPr>
          <w:rFonts w:ascii="Times New Roman" w:hAnsi="Times New Roman" w:cs="Times New Roman"/>
          <w:sz w:val="24"/>
          <w:szCs w:val="24"/>
        </w:rPr>
        <w:t>protéines à activité tyrosine kinase peuvent être constitutionnellement activées (</w:t>
      </w:r>
      <w:r w:rsidRPr="00663F86">
        <w:rPr>
          <w:rFonts w:ascii="Times New Roman" w:eastAsia="Arial,Italic" w:hAnsi="Times New Roman" w:cs="Times New Roman"/>
          <w:iCs/>
          <w:sz w:val="24"/>
          <w:szCs w:val="24"/>
        </w:rPr>
        <w:t>mutation, réarrangement du gène,</w:t>
      </w:r>
      <w:r w:rsidRPr="00663F86">
        <w:rPr>
          <w:rFonts w:ascii="Times New Roman" w:hAnsi="Times New Roman" w:cs="Times New Roman"/>
          <w:sz w:val="24"/>
          <w:szCs w:val="24"/>
        </w:rPr>
        <w:t xml:space="preserve"> </w:t>
      </w:r>
      <w:r w:rsidRPr="00663F86">
        <w:rPr>
          <w:rFonts w:ascii="Times New Roman" w:eastAsia="Arial,Italic" w:hAnsi="Times New Roman" w:cs="Times New Roman"/>
          <w:iCs/>
          <w:sz w:val="24"/>
          <w:szCs w:val="24"/>
        </w:rPr>
        <w:t>surexpression de la protéine, et/ou perte de la régulation normale).</w:t>
      </w:r>
    </w:p>
    <w:p w:rsidR="00BF0CDB" w:rsidRDefault="00BF0CDB" w:rsidP="00663F86">
      <w:pPr>
        <w:autoSpaceDE w:val="0"/>
        <w:autoSpaceDN w:val="0"/>
        <w:adjustRightInd w:val="0"/>
        <w:spacing w:after="0" w:line="240" w:lineRule="auto"/>
        <w:jc w:val="both"/>
        <w:rPr>
          <w:rFonts w:ascii="Times New Roman" w:eastAsia="Arial,Italic" w:hAnsi="Times New Roman" w:cs="Times New Roman"/>
          <w:iCs/>
          <w:sz w:val="24"/>
          <w:szCs w:val="24"/>
        </w:rPr>
      </w:pPr>
    </w:p>
    <w:p w:rsidR="00BF0CDB" w:rsidRDefault="00BF0CDB" w:rsidP="00663F86">
      <w:pPr>
        <w:autoSpaceDE w:val="0"/>
        <w:autoSpaceDN w:val="0"/>
        <w:adjustRightInd w:val="0"/>
        <w:spacing w:after="0" w:line="240" w:lineRule="auto"/>
        <w:jc w:val="both"/>
        <w:rPr>
          <w:rFonts w:ascii="Times New Roman" w:eastAsia="Arial,Italic" w:hAnsi="Times New Roman" w:cs="Times New Roman"/>
          <w:iCs/>
          <w:sz w:val="24"/>
          <w:szCs w:val="24"/>
        </w:rPr>
      </w:pPr>
      <w:r>
        <w:rPr>
          <w:rFonts w:ascii="Times New Roman" w:eastAsia="Arial,Italic" w:hAnsi="Times New Roman" w:cs="Times New Roman"/>
          <w:iCs/>
          <w:sz w:val="24"/>
          <w:szCs w:val="24"/>
        </w:rPr>
        <w:t xml:space="preserve">HER2 fait parti de la famille de l’EGFR. La famille des </w:t>
      </w:r>
      <w:r w:rsidR="003B0860">
        <w:rPr>
          <w:rFonts w:ascii="Times New Roman" w:eastAsia="Arial,Italic" w:hAnsi="Times New Roman" w:cs="Times New Roman"/>
          <w:iCs/>
          <w:sz w:val="24"/>
          <w:szCs w:val="24"/>
        </w:rPr>
        <w:t>récepteurs</w:t>
      </w:r>
      <w:r>
        <w:rPr>
          <w:rFonts w:ascii="Times New Roman" w:eastAsia="Arial,Italic" w:hAnsi="Times New Roman" w:cs="Times New Roman"/>
          <w:iCs/>
          <w:sz w:val="24"/>
          <w:szCs w:val="24"/>
        </w:rPr>
        <w:t xml:space="preserve"> HER :</w:t>
      </w:r>
    </w:p>
    <w:p w:rsidR="00BF0CDB" w:rsidRDefault="00BF0CDB" w:rsidP="00BF0CDB">
      <w:pPr>
        <w:pStyle w:val="Paragraphedeliste"/>
        <w:numPr>
          <w:ilvl w:val="0"/>
          <w:numId w:val="15"/>
        </w:numPr>
        <w:autoSpaceDE w:val="0"/>
        <w:autoSpaceDN w:val="0"/>
        <w:adjustRightInd w:val="0"/>
        <w:spacing w:after="0" w:line="240" w:lineRule="auto"/>
        <w:jc w:val="both"/>
        <w:rPr>
          <w:rFonts w:ascii="Times New Roman" w:eastAsia="Arial,Italic" w:hAnsi="Times New Roman" w:cs="Times New Roman"/>
          <w:iCs/>
          <w:sz w:val="24"/>
          <w:szCs w:val="24"/>
        </w:rPr>
      </w:pPr>
      <w:r>
        <w:rPr>
          <w:rFonts w:ascii="Times New Roman" w:eastAsia="Arial,Italic" w:hAnsi="Times New Roman" w:cs="Times New Roman"/>
          <w:iCs/>
          <w:sz w:val="24"/>
          <w:szCs w:val="24"/>
        </w:rPr>
        <w:t>HER1 = EGFR</w:t>
      </w:r>
    </w:p>
    <w:p w:rsidR="00BF0CDB" w:rsidRDefault="00BF0CDB" w:rsidP="00663F86">
      <w:pPr>
        <w:pStyle w:val="Paragraphedeliste"/>
        <w:numPr>
          <w:ilvl w:val="0"/>
          <w:numId w:val="15"/>
        </w:numPr>
        <w:autoSpaceDE w:val="0"/>
        <w:autoSpaceDN w:val="0"/>
        <w:adjustRightInd w:val="0"/>
        <w:spacing w:after="0" w:line="240" w:lineRule="auto"/>
        <w:jc w:val="both"/>
        <w:rPr>
          <w:rFonts w:ascii="Times New Roman" w:eastAsia="Arial,Italic" w:hAnsi="Times New Roman" w:cs="Times New Roman"/>
          <w:iCs/>
          <w:sz w:val="24"/>
          <w:szCs w:val="24"/>
        </w:rPr>
      </w:pPr>
      <w:r>
        <w:rPr>
          <w:rFonts w:ascii="Times New Roman" w:eastAsia="Arial,Italic" w:hAnsi="Times New Roman" w:cs="Times New Roman"/>
          <w:iCs/>
          <w:sz w:val="24"/>
          <w:szCs w:val="24"/>
        </w:rPr>
        <w:t>HER2 : important pour nous. Il n’a aucun ligand connu</w:t>
      </w:r>
    </w:p>
    <w:p w:rsidR="00BF0CDB" w:rsidRDefault="00BF0CDB" w:rsidP="00663F86">
      <w:pPr>
        <w:pStyle w:val="Paragraphedeliste"/>
        <w:numPr>
          <w:ilvl w:val="0"/>
          <w:numId w:val="15"/>
        </w:numPr>
        <w:autoSpaceDE w:val="0"/>
        <w:autoSpaceDN w:val="0"/>
        <w:adjustRightInd w:val="0"/>
        <w:spacing w:after="0" w:line="240" w:lineRule="auto"/>
        <w:jc w:val="both"/>
        <w:rPr>
          <w:rFonts w:ascii="Times New Roman" w:eastAsia="Arial,Italic" w:hAnsi="Times New Roman" w:cs="Times New Roman"/>
          <w:iCs/>
          <w:sz w:val="24"/>
          <w:szCs w:val="24"/>
        </w:rPr>
      </w:pPr>
      <w:r>
        <w:rPr>
          <w:rFonts w:ascii="Times New Roman" w:eastAsia="Arial,Italic" w:hAnsi="Times New Roman" w:cs="Times New Roman"/>
          <w:iCs/>
          <w:sz w:val="24"/>
          <w:szCs w:val="24"/>
        </w:rPr>
        <w:t xml:space="preserve">HER3 : il a une TK muette, sa TK ne peut pas s’activer directement lorsqu’il se </w:t>
      </w:r>
      <w:r w:rsidR="003B0860">
        <w:rPr>
          <w:rFonts w:ascii="Times New Roman" w:eastAsia="Arial,Italic" w:hAnsi="Times New Roman" w:cs="Times New Roman"/>
          <w:iCs/>
          <w:sz w:val="24"/>
          <w:szCs w:val="24"/>
        </w:rPr>
        <w:t>dimèrise</w:t>
      </w:r>
      <w:r>
        <w:rPr>
          <w:rFonts w:ascii="Times New Roman" w:eastAsia="Arial,Italic" w:hAnsi="Times New Roman" w:cs="Times New Roman"/>
          <w:iCs/>
          <w:sz w:val="24"/>
          <w:szCs w:val="24"/>
        </w:rPr>
        <w:t>.</w:t>
      </w:r>
    </w:p>
    <w:p w:rsidR="00BF0CDB" w:rsidRDefault="00BF0CDB" w:rsidP="00663F86">
      <w:pPr>
        <w:pStyle w:val="Paragraphedeliste"/>
        <w:numPr>
          <w:ilvl w:val="0"/>
          <w:numId w:val="15"/>
        </w:numPr>
        <w:autoSpaceDE w:val="0"/>
        <w:autoSpaceDN w:val="0"/>
        <w:adjustRightInd w:val="0"/>
        <w:spacing w:after="0" w:line="240" w:lineRule="auto"/>
        <w:jc w:val="both"/>
        <w:rPr>
          <w:rFonts w:ascii="Times New Roman" w:eastAsia="Arial,Italic" w:hAnsi="Times New Roman" w:cs="Times New Roman"/>
          <w:iCs/>
          <w:sz w:val="24"/>
          <w:szCs w:val="24"/>
        </w:rPr>
      </w:pPr>
      <w:r>
        <w:rPr>
          <w:rFonts w:ascii="Times New Roman" w:eastAsia="Arial,Italic" w:hAnsi="Times New Roman" w:cs="Times New Roman"/>
          <w:iCs/>
          <w:sz w:val="24"/>
          <w:szCs w:val="24"/>
        </w:rPr>
        <w:t>HER4</w:t>
      </w:r>
    </w:p>
    <w:p w:rsidR="00BF0CDB" w:rsidRPr="00BF6E2F" w:rsidRDefault="00BF0CDB" w:rsidP="00BF0CDB">
      <w:pPr>
        <w:autoSpaceDE w:val="0"/>
        <w:autoSpaceDN w:val="0"/>
        <w:adjustRightInd w:val="0"/>
        <w:spacing w:after="0" w:line="240" w:lineRule="auto"/>
        <w:jc w:val="both"/>
        <w:rPr>
          <w:rFonts w:ascii="Times New Roman" w:eastAsia="Arial,Italic" w:hAnsi="Times New Roman" w:cs="Times New Roman"/>
          <w:iCs/>
          <w:sz w:val="24"/>
          <w:szCs w:val="24"/>
        </w:rPr>
      </w:pPr>
      <w:r>
        <w:rPr>
          <w:rFonts w:ascii="Times New Roman" w:eastAsia="Arial,Italic" w:hAnsi="Times New Roman" w:cs="Times New Roman"/>
          <w:iCs/>
          <w:sz w:val="24"/>
          <w:szCs w:val="24"/>
        </w:rPr>
        <w:t>On a donc des particularités de fonctionnement.</w:t>
      </w:r>
      <w:r w:rsidR="00BF6E2F">
        <w:rPr>
          <w:rFonts w:ascii="Times New Roman" w:eastAsia="Arial,Italic" w:hAnsi="Times New Roman" w:cs="Times New Roman"/>
          <w:iCs/>
          <w:sz w:val="24"/>
          <w:szCs w:val="24"/>
        </w:rPr>
        <w:t xml:space="preserve"> HER1</w:t>
      </w:r>
      <w:r w:rsidR="003B0860">
        <w:rPr>
          <w:rFonts w:ascii="Times New Roman" w:eastAsia="Arial,Italic" w:hAnsi="Times New Roman" w:cs="Times New Roman"/>
          <w:iCs/>
          <w:sz w:val="24"/>
          <w:szCs w:val="24"/>
        </w:rPr>
        <w:t>, 3</w:t>
      </w:r>
      <w:r w:rsidR="00BF6E2F">
        <w:rPr>
          <w:rFonts w:ascii="Times New Roman" w:eastAsia="Arial,Italic" w:hAnsi="Times New Roman" w:cs="Times New Roman"/>
          <w:iCs/>
          <w:sz w:val="24"/>
          <w:szCs w:val="24"/>
        </w:rPr>
        <w:t xml:space="preserve"> et 4 ont une ’’configuration fermée’’ (boucle II-IV </w:t>
      </w:r>
      <w:r w:rsidR="00BF6E2F" w:rsidRPr="00BF6E2F">
        <w:rPr>
          <w:rFonts w:ascii="Times New Roman" w:eastAsia="Arial,Italic" w:hAnsi="Times New Roman" w:cs="Times New Roman"/>
          <w:i/>
          <w:iCs/>
          <w:sz w:val="20"/>
          <w:szCs w:val="20"/>
        </w:rPr>
        <w:t>expliqué après</w:t>
      </w:r>
      <w:r w:rsidR="00BF6E2F">
        <w:rPr>
          <w:rFonts w:ascii="Times New Roman" w:eastAsia="Arial,Italic" w:hAnsi="Times New Roman" w:cs="Times New Roman"/>
          <w:i/>
          <w:iCs/>
          <w:sz w:val="20"/>
          <w:szCs w:val="20"/>
        </w:rPr>
        <w:t>)</w:t>
      </w:r>
      <w:r w:rsidR="00BF6E2F">
        <w:rPr>
          <w:rFonts w:ascii="Times New Roman" w:eastAsia="Arial,Italic" w:hAnsi="Times New Roman" w:cs="Times New Roman"/>
          <w:i/>
          <w:iCs/>
          <w:sz w:val="24"/>
          <w:szCs w:val="24"/>
        </w:rPr>
        <w:t xml:space="preserve"> </w:t>
      </w:r>
      <w:r w:rsidR="00BF6E2F">
        <w:rPr>
          <w:rFonts w:ascii="Times New Roman" w:eastAsia="Arial,Italic" w:hAnsi="Times New Roman" w:cs="Times New Roman"/>
          <w:iCs/>
          <w:sz w:val="24"/>
          <w:szCs w:val="24"/>
        </w:rPr>
        <w:t>alors que HER2 est figé en ’’configuration ouverte’’.</w:t>
      </w:r>
    </w:p>
    <w:p w:rsidR="00BF0CDB" w:rsidRDefault="00BF0CDB" w:rsidP="00BF0CDB">
      <w:pPr>
        <w:autoSpaceDE w:val="0"/>
        <w:autoSpaceDN w:val="0"/>
        <w:adjustRightInd w:val="0"/>
        <w:spacing w:after="0" w:line="240" w:lineRule="auto"/>
        <w:jc w:val="both"/>
        <w:rPr>
          <w:rFonts w:ascii="Times New Roman" w:eastAsia="Arial,Italic" w:hAnsi="Times New Roman" w:cs="Times New Roman"/>
          <w:iCs/>
          <w:sz w:val="24"/>
          <w:szCs w:val="24"/>
        </w:rPr>
      </w:pPr>
    </w:p>
    <w:p w:rsidR="00BF0CDB" w:rsidRDefault="00BF0CDB" w:rsidP="00BF0CDB">
      <w:pPr>
        <w:autoSpaceDE w:val="0"/>
        <w:autoSpaceDN w:val="0"/>
        <w:adjustRightInd w:val="0"/>
        <w:spacing w:after="0" w:line="240" w:lineRule="auto"/>
        <w:jc w:val="both"/>
        <w:rPr>
          <w:rFonts w:ascii="Times New Roman" w:eastAsia="Arial,Italic" w:hAnsi="Times New Roman" w:cs="Times New Roman"/>
          <w:iCs/>
          <w:sz w:val="24"/>
          <w:szCs w:val="24"/>
        </w:rPr>
      </w:pPr>
      <w:r>
        <w:rPr>
          <w:rFonts w:ascii="Times New Roman" w:eastAsia="Arial,Italic" w:hAnsi="Times New Roman" w:cs="Times New Roman"/>
          <w:iCs/>
          <w:sz w:val="24"/>
          <w:szCs w:val="24"/>
        </w:rPr>
        <w:t xml:space="preserve">HER2 est situé sur le chr 17 (qui comporte </w:t>
      </w:r>
      <w:r w:rsidR="00D12940">
        <w:rPr>
          <w:rFonts w:ascii="Times New Roman" w:eastAsia="Arial,Italic" w:hAnsi="Times New Roman" w:cs="Times New Roman"/>
          <w:iCs/>
          <w:sz w:val="24"/>
          <w:szCs w:val="24"/>
        </w:rPr>
        <w:t>beaucoup</w:t>
      </w:r>
      <w:r>
        <w:rPr>
          <w:rFonts w:ascii="Times New Roman" w:eastAsia="Arial,Italic" w:hAnsi="Times New Roman" w:cs="Times New Roman"/>
          <w:iCs/>
          <w:sz w:val="24"/>
          <w:szCs w:val="24"/>
        </w:rPr>
        <w:t xml:space="preserve"> de </w:t>
      </w:r>
      <w:r w:rsidR="00D12940">
        <w:rPr>
          <w:rFonts w:ascii="Times New Roman" w:eastAsia="Arial,Italic" w:hAnsi="Times New Roman" w:cs="Times New Roman"/>
          <w:iCs/>
          <w:sz w:val="24"/>
          <w:szCs w:val="24"/>
        </w:rPr>
        <w:t>gènes</w:t>
      </w:r>
      <w:r>
        <w:rPr>
          <w:rFonts w:ascii="Times New Roman" w:eastAsia="Arial,Italic" w:hAnsi="Times New Roman" w:cs="Times New Roman"/>
          <w:iCs/>
          <w:sz w:val="24"/>
          <w:szCs w:val="24"/>
        </w:rPr>
        <w:t xml:space="preserve"> important comme p53</w:t>
      </w:r>
      <w:r w:rsidR="00D12940">
        <w:rPr>
          <w:rFonts w:ascii="Times New Roman" w:eastAsia="Arial,Italic" w:hAnsi="Times New Roman" w:cs="Times New Roman"/>
          <w:iCs/>
          <w:sz w:val="24"/>
          <w:szCs w:val="24"/>
        </w:rPr>
        <w:t>…). La protéine fait 185kDa quand elle est entière : certaines sont tronquées (isoformes) et il y peut y avoir des polymorphismes pas clairs.</w:t>
      </w:r>
    </w:p>
    <w:p w:rsidR="00D12940" w:rsidRDefault="00BF6E2F" w:rsidP="00BF0CDB">
      <w:pPr>
        <w:autoSpaceDE w:val="0"/>
        <w:autoSpaceDN w:val="0"/>
        <w:adjustRightInd w:val="0"/>
        <w:spacing w:after="0" w:line="240" w:lineRule="auto"/>
        <w:jc w:val="both"/>
        <w:rPr>
          <w:rFonts w:ascii="Times New Roman" w:eastAsia="Arial,Italic" w:hAnsi="Times New Roman" w:cs="Times New Roman"/>
          <w:iCs/>
          <w:sz w:val="24"/>
          <w:szCs w:val="24"/>
        </w:rPr>
      </w:pPr>
      <w:r>
        <w:rPr>
          <w:rFonts w:ascii="Times New Roman" w:eastAsia="Arial,Italic" w:hAnsi="Times New Roman" w:cs="Times New Roman"/>
          <w:iCs/>
          <w:noProof/>
          <w:sz w:val="24"/>
          <w:szCs w:val="24"/>
          <w:lang w:eastAsia="fr-FR"/>
        </w:rPr>
        <w:drawing>
          <wp:anchor distT="0" distB="0" distL="114300" distR="114300" simplePos="0" relativeHeight="251665408" behindDoc="0" locked="0" layoutInCell="1" allowOverlap="1">
            <wp:simplePos x="0" y="0"/>
            <wp:positionH relativeFrom="column">
              <wp:posOffset>20955</wp:posOffset>
            </wp:positionH>
            <wp:positionV relativeFrom="paragraph">
              <wp:posOffset>75565</wp:posOffset>
            </wp:positionV>
            <wp:extent cx="2404745" cy="2190115"/>
            <wp:effectExtent l="19050" t="0" r="0" b="0"/>
            <wp:wrapSquare wrapText="bothSides"/>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lum bright="10000" contrast="20000"/>
                    </a:blip>
                    <a:srcRect/>
                    <a:stretch>
                      <a:fillRect/>
                    </a:stretch>
                  </pic:blipFill>
                  <pic:spPr bwMode="auto">
                    <a:xfrm>
                      <a:off x="0" y="0"/>
                      <a:ext cx="2404745" cy="2190115"/>
                    </a:xfrm>
                    <a:prstGeom prst="rect">
                      <a:avLst/>
                    </a:prstGeom>
                    <a:noFill/>
                    <a:ln w="9525">
                      <a:noFill/>
                      <a:miter lim="800000"/>
                      <a:headEnd/>
                      <a:tailEnd/>
                    </a:ln>
                  </pic:spPr>
                </pic:pic>
              </a:graphicData>
            </a:graphic>
          </wp:anchor>
        </w:drawing>
      </w:r>
    </w:p>
    <w:p w:rsidR="00D12940" w:rsidRDefault="00D12940" w:rsidP="00BF0CDB">
      <w:pPr>
        <w:autoSpaceDE w:val="0"/>
        <w:autoSpaceDN w:val="0"/>
        <w:adjustRightInd w:val="0"/>
        <w:spacing w:after="0" w:line="240" w:lineRule="auto"/>
        <w:jc w:val="both"/>
        <w:rPr>
          <w:rFonts w:ascii="Times New Roman" w:eastAsia="Arial,Italic" w:hAnsi="Times New Roman" w:cs="Times New Roman"/>
          <w:iCs/>
          <w:sz w:val="24"/>
          <w:szCs w:val="24"/>
        </w:rPr>
      </w:pPr>
      <w:r>
        <w:rPr>
          <w:rFonts w:ascii="Times New Roman" w:eastAsia="Arial,Italic" w:hAnsi="Times New Roman" w:cs="Times New Roman"/>
          <w:iCs/>
          <w:sz w:val="24"/>
          <w:szCs w:val="24"/>
        </w:rPr>
        <w:t>Alors, comment ça marche ?</w:t>
      </w:r>
    </w:p>
    <w:p w:rsidR="00D12940" w:rsidRDefault="00D12940" w:rsidP="00BF0CDB">
      <w:pPr>
        <w:autoSpaceDE w:val="0"/>
        <w:autoSpaceDN w:val="0"/>
        <w:adjustRightInd w:val="0"/>
        <w:spacing w:after="0" w:line="240" w:lineRule="auto"/>
        <w:jc w:val="both"/>
        <w:rPr>
          <w:rFonts w:ascii="Times New Roman" w:eastAsia="Arial,Italic" w:hAnsi="Times New Roman" w:cs="Times New Roman"/>
          <w:iCs/>
          <w:sz w:val="24"/>
          <w:szCs w:val="24"/>
        </w:rPr>
      </w:pPr>
      <w:r>
        <w:rPr>
          <w:rFonts w:ascii="Times New Roman" w:eastAsia="Arial,Italic" w:hAnsi="Times New Roman" w:cs="Times New Roman"/>
          <w:iCs/>
          <w:sz w:val="24"/>
          <w:szCs w:val="24"/>
        </w:rPr>
        <w:t>On a un domaine extra membranaire, et un domaine intracellulaire qui porte l’activité TK.</w:t>
      </w:r>
    </w:p>
    <w:p w:rsidR="00D12940" w:rsidRDefault="00D12940" w:rsidP="00BF0CDB">
      <w:pPr>
        <w:autoSpaceDE w:val="0"/>
        <w:autoSpaceDN w:val="0"/>
        <w:adjustRightInd w:val="0"/>
        <w:spacing w:after="0" w:line="240" w:lineRule="auto"/>
        <w:jc w:val="both"/>
        <w:rPr>
          <w:rFonts w:ascii="Times New Roman" w:eastAsia="Arial,Italic" w:hAnsi="Times New Roman" w:cs="Times New Roman"/>
          <w:iCs/>
          <w:sz w:val="24"/>
          <w:szCs w:val="24"/>
        </w:rPr>
      </w:pPr>
      <w:r>
        <w:rPr>
          <w:rFonts w:ascii="Times New Roman" w:eastAsia="Arial,Italic" w:hAnsi="Times New Roman" w:cs="Times New Roman"/>
          <w:iCs/>
          <w:sz w:val="24"/>
          <w:szCs w:val="24"/>
        </w:rPr>
        <w:t>Le domaine extramenbranaire a comme rôle essentiel de réceptacle du ligand et aussi c’est le domaine qui permet de faire la dimérisation (activation que si dimérisation !). On a les domaines I et III qui sont les domaines de liaison au ligand et les domaines II et IV qui permettent la dimérisation.</w:t>
      </w:r>
    </w:p>
    <w:p w:rsidR="00D12940" w:rsidRDefault="00BF6E2F" w:rsidP="00BF0CDB">
      <w:pPr>
        <w:autoSpaceDE w:val="0"/>
        <w:autoSpaceDN w:val="0"/>
        <w:adjustRightInd w:val="0"/>
        <w:spacing w:after="0" w:line="240" w:lineRule="auto"/>
        <w:jc w:val="both"/>
        <w:rPr>
          <w:rFonts w:ascii="Times New Roman" w:eastAsia="Arial,Italic" w:hAnsi="Times New Roman" w:cs="Times New Roman"/>
          <w:iCs/>
          <w:sz w:val="24"/>
          <w:szCs w:val="24"/>
        </w:rPr>
      </w:pPr>
      <w:r>
        <w:rPr>
          <w:rFonts w:ascii="Times New Roman" w:eastAsia="Arial,Italic" w:hAnsi="Times New Roman" w:cs="Times New Roman"/>
          <w:iCs/>
          <w:sz w:val="24"/>
          <w:szCs w:val="24"/>
        </w:rPr>
        <w:lastRenderedPageBreak/>
        <w:t>La fixation du ligand permet l’ouverture du domaine extracellulaire et l’association de deux monomères pour former un dimère actif.</w:t>
      </w:r>
    </w:p>
    <w:p w:rsidR="00BF6E2F" w:rsidRDefault="00BF6E2F" w:rsidP="00BF0CDB">
      <w:pPr>
        <w:autoSpaceDE w:val="0"/>
        <w:autoSpaceDN w:val="0"/>
        <w:adjustRightInd w:val="0"/>
        <w:spacing w:after="0" w:line="240" w:lineRule="auto"/>
        <w:jc w:val="both"/>
        <w:rPr>
          <w:rFonts w:ascii="Times New Roman" w:eastAsia="Arial,Italic" w:hAnsi="Times New Roman" w:cs="Times New Roman"/>
          <w:iCs/>
          <w:sz w:val="24"/>
          <w:szCs w:val="24"/>
        </w:rPr>
      </w:pPr>
      <w:r>
        <w:rPr>
          <w:rFonts w:ascii="Times New Roman" w:eastAsia="Arial,Italic" w:hAnsi="Times New Roman" w:cs="Times New Roman"/>
          <w:iCs/>
          <w:sz w:val="24"/>
          <w:szCs w:val="24"/>
        </w:rPr>
        <w:t>Le domaine de dimérisation de HER2 en ’’configuration ouverte’’ est similaire à une configuration activée par un ligand</w:t>
      </w:r>
      <w:r w:rsidR="00C747E2">
        <w:rPr>
          <w:rFonts w:ascii="Times New Roman" w:eastAsia="Arial,Italic" w:hAnsi="Times New Roman" w:cs="Times New Roman"/>
          <w:iCs/>
          <w:sz w:val="24"/>
          <w:szCs w:val="24"/>
        </w:rPr>
        <w:t xml:space="preserve"> </w:t>
      </w:r>
      <w:r w:rsidR="00C747E2" w:rsidRPr="00C747E2">
        <w:rPr>
          <w:rFonts w:ascii="Times New Roman" w:eastAsia="Arial,Italic" w:hAnsi="Times New Roman" w:cs="Times New Roman"/>
          <w:i/>
          <w:iCs/>
          <w:sz w:val="24"/>
          <w:szCs w:val="24"/>
        </w:rPr>
        <w:t>(même sans ligand, il a la même conformation que s’il avait un ligand ?)</w:t>
      </w:r>
      <w:r>
        <w:rPr>
          <w:rFonts w:ascii="Times New Roman" w:eastAsia="Arial,Italic" w:hAnsi="Times New Roman" w:cs="Times New Roman"/>
          <w:iCs/>
          <w:sz w:val="24"/>
          <w:szCs w:val="24"/>
        </w:rPr>
        <w:t>. C’est pour ça qu’on a du mal à trouver les ligands de HER2.</w:t>
      </w:r>
    </w:p>
    <w:p w:rsidR="00D12940" w:rsidRDefault="00D12940" w:rsidP="00BF0CDB">
      <w:pPr>
        <w:autoSpaceDE w:val="0"/>
        <w:autoSpaceDN w:val="0"/>
        <w:adjustRightInd w:val="0"/>
        <w:spacing w:after="0" w:line="240" w:lineRule="auto"/>
        <w:jc w:val="both"/>
        <w:rPr>
          <w:rFonts w:ascii="Times New Roman" w:eastAsia="Arial,Italic" w:hAnsi="Times New Roman" w:cs="Times New Roman"/>
          <w:iCs/>
          <w:sz w:val="24"/>
          <w:szCs w:val="24"/>
        </w:rPr>
      </w:pPr>
    </w:p>
    <w:p w:rsidR="00BF6E2F" w:rsidRDefault="00BF6E2F" w:rsidP="00BF0CDB">
      <w:pPr>
        <w:autoSpaceDE w:val="0"/>
        <w:autoSpaceDN w:val="0"/>
        <w:adjustRightInd w:val="0"/>
        <w:spacing w:after="0" w:line="240" w:lineRule="auto"/>
        <w:jc w:val="both"/>
        <w:rPr>
          <w:rFonts w:ascii="Times New Roman" w:eastAsia="Arial,Italic" w:hAnsi="Times New Roman" w:cs="Times New Roman"/>
          <w:iCs/>
          <w:sz w:val="24"/>
          <w:szCs w:val="24"/>
        </w:rPr>
      </w:pPr>
      <w:r>
        <w:rPr>
          <w:rFonts w:ascii="Times New Roman" w:eastAsia="Arial,Italic" w:hAnsi="Times New Roman" w:cs="Times New Roman"/>
          <w:iCs/>
          <w:sz w:val="24"/>
          <w:szCs w:val="24"/>
        </w:rPr>
        <w:t>Apr</w:t>
      </w:r>
      <w:r w:rsidR="003B0860">
        <w:rPr>
          <w:rFonts w:ascii="Times New Roman" w:eastAsia="Arial,Italic" w:hAnsi="Times New Roman" w:cs="Times New Roman"/>
          <w:iCs/>
          <w:sz w:val="24"/>
          <w:szCs w:val="24"/>
        </w:rPr>
        <w:t>è</w:t>
      </w:r>
      <w:r>
        <w:rPr>
          <w:rFonts w:ascii="Times New Roman" w:eastAsia="Arial,Italic" w:hAnsi="Times New Roman" w:cs="Times New Roman"/>
          <w:iCs/>
          <w:sz w:val="24"/>
          <w:szCs w:val="24"/>
        </w:rPr>
        <w:t>s la liaison du ligand au récepteur à activité TK on a une homo ou hétéro dimérisation, puis l’activation du domaine TK des récepteurs, et enfin l’activation des voies de signalisation HER2 :</w:t>
      </w:r>
    </w:p>
    <w:p w:rsidR="00BF6E2F" w:rsidRPr="00BF6E2F" w:rsidRDefault="00BF6E2F" w:rsidP="00BF6E2F">
      <w:pPr>
        <w:pStyle w:val="Paragraphedeliste"/>
        <w:numPr>
          <w:ilvl w:val="0"/>
          <w:numId w:val="20"/>
        </w:numPr>
        <w:autoSpaceDE w:val="0"/>
        <w:autoSpaceDN w:val="0"/>
        <w:adjustRightInd w:val="0"/>
        <w:spacing w:after="0" w:line="240" w:lineRule="auto"/>
        <w:rPr>
          <w:rFonts w:ascii="Times New Roman" w:hAnsi="Times New Roman" w:cs="Times New Roman"/>
          <w:sz w:val="24"/>
          <w:szCs w:val="24"/>
        </w:rPr>
      </w:pPr>
      <w:r w:rsidRPr="00BF6E2F">
        <w:rPr>
          <w:rFonts w:ascii="Times New Roman" w:hAnsi="Times New Roman" w:cs="Times New Roman"/>
          <w:sz w:val="24"/>
          <w:szCs w:val="24"/>
        </w:rPr>
        <w:t>Activation des voies RAS/MAPK</w:t>
      </w:r>
      <w:r>
        <w:rPr>
          <w:rFonts w:ascii="Times New Roman" w:hAnsi="Times New Roman" w:cs="Times New Roman"/>
          <w:sz w:val="24"/>
          <w:szCs w:val="24"/>
        </w:rPr>
        <w:t xml:space="preserve"> : </w:t>
      </w:r>
      <w:r w:rsidRPr="00BF6E2F">
        <w:rPr>
          <w:rFonts w:ascii="Times New Roman" w:hAnsi="Times New Roman" w:cs="Times New Roman"/>
          <w:sz w:val="24"/>
          <w:szCs w:val="24"/>
        </w:rPr>
        <w:t>Prolifération cellulaire</w:t>
      </w:r>
    </w:p>
    <w:p w:rsidR="00BF6E2F" w:rsidRDefault="00BF6E2F" w:rsidP="00BF6E2F">
      <w:pPr>
        <w:pStyle w:val="Paragraphedeliste"/>
        <w:numPr>
          <w:ilvl w:val="0"/>
          <w:numId w:val="20"/>
        </w:numPr>
        <w:autoSpaceDE w:val="0"/>
        <w:autoSpaceDN w:val="0"/>
        <w:adjustRightInd w:val="0"/>
        <w:spacing w:after="0" w:line="240" w:lineRule="auto"/>
        <w:rPr>
          <w:rFonts w:ascii="Times New Roman" w:hAnsi="Times New Roman" w:cs="Times New Roman"/>
          <w:sz w:val="24"/>
          <w:szCs w:val="24"/>
        </w:rPr>
      </w:pPr>
      <w:r w:rsidRPr="00BF6E2F">
        <w:rPr>
          <w:rFonts w:ascii="Times New Roman" w:hAnsi="Times New Roman" w:cs="Times New Roman"/>
          <w:sz w:val="24"/>
          <w:szCs w:val="24"/>
        </w:rPr>
        <w:t>Activation des voies P13K/Akt/mTor</w:t>
      </w:r>
      <w:r>
        <w:rPr>
          <w:rFonts w:ascii="Times New Roman" w:hAnsi="Times New Roman" w:cs="Times New Roman"/>
          <w:sz w:val="24"/>
          <w:szCs w:val="24"/>
        </w:rPr>
        <w:t xml:space="preserve"> : </w:t>
      </w:r>
      <w:r w:rsidRPr="00BF6E2F">
        <w:rPr>
          <w:rFonts w:ascii="Times New Roman" w:hAnsi="Times New Roman" w:cs="Times New Roman"/>
          <w:sz w:val="24"/>
          <w:szCs w:val="24"/>
        </w:rPr>
        <w:t>Inhibition de l’apoptose</w:t>
      </w:r>
      <w:r>
        <w:rPr>
          <w:rFonts w:ascii="Times New Roman" w:hAnsi="Times New Roman" w:cs="Times New Roman"/>
          <w:sz w:val="24"/>
          <w:szCs w:val="24"/>
        </w:rPr>
        <w:t>.</w:t>
      </w:r>
    </w:p>
    <w:p w:rsidR="00BF6E2F" w:rsidRDefault="00BF6E2F" w:rsidP="00BF6E2F">
      <w:pPr>
        <w:pStyle w:val="Paragraphedeliste"/>
        <w:autoSpaceDE w:val="0"/>
        <w:autoSpaceDN w:val="0"/>
        <w:adjustRightInd w:val="0"/>
        <w:spacing w:after="0" w:line="240" w:lineRule="auto"/>
        <w:rPr>
          <w:rFonts w:ascii="Times New Roman" w:hAnsi="Times New Roman" w:cs="Times New Roman"/>
          <w:sz w:val="24"/>
          <w:szCs w:val="24"/>
        </w:rPr>
      </w:pPr>
    </w:p>
    <w:p w:rsidR="00BF6E2F" w:rsidRPr="00BF6E2F" w:rsidRDefault="00136CBB" w:rsidP="00BF6E2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66432" behindDoc="0" locked="0" layoutInCell="1" allowOverlap="1">
            <wp:simplePos x="0" y="0"/>
            <wp:positionH relativeFrom="column">
              <wp:posOffset>339725</wp:posOffset>
            </wp:positionH>
            <wp:positionV relativeFrom="paragraph">
              <wp:posOffset>55880</wp:posOffset>
            </wp:positionV>
            <wp:extent cx="5796915" cy="3625215"/>
            <wp:effectExtent l="19050" t="0" r="0" b="0"/>
            <wp:wrapSquare wrapText="bothSides"/>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lum contrast="10000"/>
                    </a:blip>
                    <a:srcRect/>
                    <a:stretch>
                      <a:fillRect/>
                    </a:stretch>
                  </pic:blipFill>
                  <pic:spPr bwMode="auto">
                    <a:xfrm>
                      <a:off x="0" y="0"/>
                      <a:ext cx="5796915" cy="3625215"/>
                    </a:xfrm>
                    <a:prstGeom prst="rect">
                      <a:avLst/>
                    </a:prstGeom>
                    <a:noFill/>
                    <a:ln w="9525">
                      <a:noFill/>
                      <a:miter lim="800000"/>
                      <a:headEnd/>
                      <a:tailEnd/>
                    </a:ln>
                  </pic:spPr>
                </pic:pic>
              </a:graphicData>
            </a:graphic>
          </wp:anchor>
        </w:drawing>
      </w:r>
    </w:p>
    <w:p w:rsidR="00D12940" w:rsidRDefault="00D12940" w:rsidP="00BF0CDB">
      <w:pPr>
        <w:autoSpaceDE w:val="0"/>
        <w:autoSpaceDN w:val="0"/>
        <w:adjustRightInd w:val="0"/>
        <w:spacing w:after="0" w:line="240" w:lineRule="auto"/>
        <w:jc w:val="both"/>
        <w:rPr>
          <w:rFonts w:ascii="Times New Roman" w:eastAsia="Arial,Italic" w:hAnsi="Times New Roman" w:cs="Times New Roman"/>
          <w:iCs/>
          <w:sz w:val="24"/>
          <w:szCs w:val="24"/>
        </w:rPr>
      </w:pPr>
    </w:p>
    <w:p w:rsidR="00D12940" w:rsidRDefault="00D12940" w:rsidP="00BF0CDB">
      <w:pPr>
        <w:autoSpaceDE w:val="0"/>
        <w:autoSpaceDN w:val="0"/>
        <w:adjustRightInd w:val="0"/>
        <w:spacing w:after="0" w:line="240" w:lineRule="auto"/>
        <w:jc w:val="both"/>
        <w:rPr>
          <w:rFonts w:ascii="Times New Roman" w:eastAsia="Arial,Italic" w:hAnsi="Times New Roman" w:cs="Times New Roman"/>
          <w:iCs/>
          <w:sz w:val="24"/>
          <w:szCs w:val="24"/>
        </w:rPr>
      </w:pPr>
    </w:p>
    <w:p w:rsidR="00D12940" w:rsidRDefault="00D12940" w:rsidP="00BF0CDB">
      <w:pPr>
        <w:autoSpaceDE w:val="0"/>
        <w:autoSpaceDN w:val="0"/>
        <w:adjustRightInd w:val="0"/>
        <w:spacing w:after="0" w:line="240" w:lineRule="auto"/>
        <w:jc w:val="both"/>
        <w:rPr>
          <w:rFonts w:ascii="Times New Roman" w:eastAsia="Arial,Italic" w:hAnsi="Times New Roman" w:cs="Times New Roman"/>
          <w:iCs/>
          <w:sz w:val="24"/>
          <w:szCs w:val="24"/>
        </w:rPr>
      </w:pPr>
    </w:p>
    <w:p w:rsidR="00D12940" w:rsidRDefault="00D12940" w:rsidP="00BF0CDB">
      <w:pPr>
        <w:autoSpaceDE w:val="0"/>
        <w:autoSpaceDN w:val="0"/>
        <w:adjustRightInd w:val="0"/>
        <w:spacing w:after="0" w:line="240" w:lineRule="auto"/>
        <w:jc w:val="both"/>
        <w:rPr>
          <w:rFonts w:ascii="Times New Roman" w:eastAsia="Arial,Italic" w:hAnsi="Times New Roman" w:cs="Times New Roman"/>
          <w:iCs/>
          <w:sz w:val="24"/>
          <w:szCs w:val="24"/>
        </w:rPr>
      </w:pPr>
    </w:p>
    <w:p w:rsidR="00D12940" w:rsidRDefault="00D12940" w:rsidP="00BF0CDB">
      <w:pPr>
        <w:autoSpaceDE w:val="0"/>
        <w:autoSpaceDN w:val="0"/>
        <w:adjustRightInd w:val="0"/>
        <w:spacing w:after="0" w:line="240" w:lineRule="auto"/>
        <w:jc w:val="both"/>
        <w:rPr>
          <w:rFonts w:ascii="Times New Roman" w:eastAsia="Arial,Italic" w:hAnsi="Times New Roman" w:cs="Times New Roman"/>
          <w:iCs/>
          <w:sz w:val="24"/>
          <w:szCs w:val="24"/>
        </w:rPr>
      </w:pPr>
    </w:p>
    <w:p w:rsidR="00D12940" w:rsidRDefault="00D12940" w:rsidP="00BF0CDB">
      <w:pPr>
        <w:autoSpaceDE w:val="0"/>
        <w:autoSpaceDN w:val="0"/>
        <w:adjustRightInd w:val="0"/>
        <w:spacing w:after="0" w:line="240" w:lineRule="auto"/>
        <w:jc w:val="both"/>
        <w:rPr>
          <w:rFonts w:ascii="Times New Roman" w:eastAsia="Arial,Italic" w:hAnsi="Times New Roman" w:cs="Times New Roman"/>
          <w:iCs/>
          <w:sz w:val="24"/>
          <w:szCs w:val="24"/>
        </w:rPr>
      </w:pPr>
    </w:p>
    <w:p w:rsidR="00D12940" w:rsidRDefault="00D12940" w:rsidP="00BF0CDB">
      <w:pPr>
        <w:autoSpaceDE w:val="0"/>
        <w:autoSpaceDN w:val="0"/>
        <w:adjustRightInd w:val="0"/>
        <w:spacing w:after="0" w:line="240" w:lineRule="auto"/>
        <w:jc w:val="both"/>
        <w:rPr>
          <w:rFonts w:ascii="Times New Roman" w:eastAsia="Arial,Italic" w:hAnsi="Times New Roman" w:cs="Times New Roman"/>
          <w:iCs/>
          <w:sz w:val="24"/>
          <w:szCs w:val="24"/>
        </w:rPr>
      </w:pPr>
    </w:p>
    <w:p w:rsidR="00D12940" w:rsidRDefault="00D12940" w:rsidP="00BF0CDB">
      <w:pPr>
        <w:autoSpaceDE w:val="0"/>
        <w:autoSpaceDN w:val="0"/>
        <w:adjustRightInd w:val="0"/>
        <w:spacing w:after="0" w:line="240" w:lineRule="auto"/>
        <w:jc w:val="both"/>
        <w:rPr>
          <w:rFonts w:ascii="Times New Roman" w:eastAsia="Arial,Italic" w:hAnsi="Times New Roman" w:cs="Times New Roman"/>
          <w:iCs/>
          <w:sz w:val="24"/>
          <w:szCs w:val="24"/>
        </w:rPr>
      </w:pPr>
    </w:p>
    <w:p w:rsidR="00D12940" w:rsidRDefault="00D12940" w:rsidP="00BF0CDB">
      <w:pPr>
        <w:autoSpaceDE w:val="0"/>
        <w:autoSpaceDN w:val="0"/>
        <w:adjustRightInd w:val="0"/>
        <w:spacing w:after="0" w:line="240" w:lineRule="auto"/>
        <w:jc w:val="both"/>
        <w:rPr>
          <w:rFonts w:ascii="Times New Roman" w:eastAsia="Arial,Italic" w:hAnsi="Times New Roman" w:cs="Times New Roman"/>
          <w:iCs/>
          <w:sz w:val="24"/>
          <w:szCs w:val="24"/>
        </w:rPr>
      </w:pPr>
    </w:p>
    <w:p w:rsidR="00D12940" w:rsidRDefault="00D12940" w:rsidP="00BF0CDB">
      <w:pPr>
        <w:autoSpaceDE w:val="0"/>
        <w:autoSpaceDN w:val="0"/>
        <w:adjustRightInd w:val="0"/>
        <w:spacing w:after="0" w:line="240" w:lineRule="auto"/>
        <w:jc w:val="both"/>
        <w:rPr>
          <w:rFonts w:ascii="Times New Roman" w:eastAsia="Arial,Italic" w:hAnsi="Times New Roman" w:cs="Times New Roman"/>
          <w:iCs/>
          <w:sz w:val="24"/>
          <w:szCs w:val="24"/>
        </w:rPr>
      </w:pPr>
    </w:p>
    <w:p w:rsidR="00D12940" w:rsidRDefault="00D12940" w:rsidP="00BF0CDB">
      <w:pPr>
        <w:autoSpaceDE w:val="0"/>
        <w:autoSpaceDN w:val="0"/>
        <w:adjustRightInd w:val="0"/>
        <w:spacing w:after="0" w:line="240" w:lineRule="auto"/>
        <w:jc w:val="both"/>
        <w:rPr>
          <w:rFonts w:ascii="Times New Roman" w:eastAsia="Arial,Italic" w:hAnsi="Times New Roman" w:cs="Times New Roman"/>
          <w:iCs/>
          <w:sz w:val="24"/>
          <w:szCs w:val="24"/>
        </w:rPr>
      </w:pPr>
    </w:p>
    <w:p w:rsidR="00D12940" w:rsidRDefault="00D12940" w:rsidP="00BF0CDB">
      <w:pPr>
        <w:autoSpaceDE w:val="0"/>
        <w:autoSpaceDN w:val="0"/>
        <w:adjustRightInd w:val="0"/>
        <w:spacing w:after="0" w:line="240" w:lineRule="auto"/>
        <w:jc w:val="both"/>
        <w:rPr>
          <w:rFonts w:ascii="Times New Roman" w:eastAsia="Arial,Italic" w:hAnsi="Times New Roman" w:cs="Times New Roman"/>
          <w:iCs/>
          <w:sz w:val="24"/>
          <w:szCs w:val="24"/>
        </w:rPr>
      </w:pPr>
    </w:p>
    <w:p w:rsidR="00D12940" w:rsidRDefault="00D12940" w:rsidP="00BF0CDB">
      <w:pPr>
        <w:autoSpaceDE w:val="0"/>
        <w:autoSpaceDN w:val="0"/>
        <w:adjustRightInd w:val="0"/>
        <w:spacing w:after="0" w:line="240" w:lineRule="auto"/>
        <w:jc w:val="both"/>
        <w:rPr>
          <w:rFonts w:ascii="Times New Roman" w:eastAsia="Arial,Italic" w:hAnsi="Times New Roman" w:cs="Times New Roman"/>
          <w:iCs/>
          <w:sz w:val="24"/>
          <w:szCs w:val="24"/>
        </w:rPr>
      </w:pPr>
    </w:p>
    <w:p w:rsidR="00D12940" w:rsidRDefault="00D12940" w:rsidP="00BF0CDB">
      <w:pPr>
        <w:autoSpaceDE w:val="0"/>
        <w:autoSpaceDN w:val="0"/>
        <w:adjustRightInd w:val="0"/>
        <w:spacing w:after="0" w:line="240" w:lineRule="auto"/>
        <w:jc w:val="both"/>
        <w:rPr>
          <w:rFonts w:ascii="Times New Roman" w:eastAsia="Arial,Italic" w:hAnsi="Times New Roman" w:cs="Times New Roman"/>
          <w:iCs/>
          <w:sz w:val="24"/>
          <w:szCs w:val="24"/>
        </w:rPr>
      </w:pPr>
    </w:p>
    <w:p w:rsidR="00D12940" w:rsidRDefault="00D12940" w:rsidP="00BF0CDB">
      <w:pPr>
        <w:autoSpaceDE w:val="0"/>
        <w:autoSpaceDN w:val="0"/>
        <w:adjustRightInd w:val="0"/>
        <w:spacing w:after="0" w:line="240" w:lineRule="auto"/>
        <w:jc w:val="both"/>
        <w:rPr>
          <w:rFonts w:ascii="Times New Roman" w:eastAsia="Arial,Italic" w:hAnsi="Times New Roman" w:cs="Times New Roman"/>
          <w:iCs/>
          <w:sz w:val="24"/>
          <w:szCs w:val="24"/>
        </w:rPr>
      </w:pPr>
    </w:p>
    <w:p w:rsidR="00136CBB" w:rsidRDefault="00136CBB" w:rsidP="00BF0CDB">
      <w:pPr>
        <w:autoSpaceDE w:val="0"/>
        <w:autoSpaceDN w:val="0"/>
        <w:adjustRightInd w:val="0"/>
        <w:spacing w:after="0" w:line="240" w:lineRule="auto"/>
        <w:jc w:val="both"/>
        <w:rPr>
          <w:rFonts w:ascii="Times New Roman" w:eastAsia="Arial,Italic" w:hAnsi="Times New Roman" w:cs="Times New Roman"/>
          <w:iCs/>
          <w:sz w:val="24"/>
          <w:szCs w:val="24"/>
        </w:rPr>
      </w:pPr>
    </w:p>
    <w:p w:rsidR="00136CBB" w:rsidRDefault="00136CBB" w:rsidP="00BF0CDB">
      <w:pPr>
        <w:autoSpaceDE w:val="0"/>
        <w:autoSpaceDN w:val="0"/>
        <w:adjustRightInd w:val="0"/>
        <w:spacing w:after="0" w:line="240" w:lineRule="auto"/>
        <w:jc w:val="both"/>
        <w:rPr>
          <w:rFonts w:ascii="Times New Roman" w:eastAsia="Arial,Italic" w:hAnsi="Times New Roman" w:cs="Times New Roman"/>
          <w:iCs/>
          <w:sz w:val="24"/>
          <w:szCs w:val="24"/>
        </w:rPr>
      </w:pPr>
    </w:p>
    <w:p w:rsidR="00136CBB" w:rsidRDefault="00136CBB" w:rsidP="00BF0CDB">
      <w:pPr>
        <w:autoSpaceDE w:val="0"/>
        <w:autoSpaceDN w:val="0"/>
        <w:adjustRightInd w:val="0"/>
        <w:spacing w:after="0" w:line="240" w:lineRule="auto"/>
        <w:jc w:val="both"/>
        <w:rPr>
          <w:rFonts w:ascii="Times New Roman" w:eastAsia="Arial,Italic" w:hAnsi="Times New Roman" w:cs="Times New Roman"/>
          <w:iCs/>
          <w:sz w:val="24"/>
          <w:szCs w:val="24"/>
        </w:rPr>
      </w:pPr>
    </w:p>
    <w:p w:rsidR="00136CBB" w:rsidRDefault="00136CBB" w:rsidP="00BF0CDB">
      <w:pPr>
        <w:autoSpaceDE w:val="0"/>
        <w:autoSpaceDN w:val="0"/>
        <w:adjustRightInd w:val="0"/>
        <w:spacing w:after="0" w:line="240" w:lineRule="auto"/>
        <w:jc w:val="both"/>
        <w:rPr>
          <w:rFonts w:ascii="Times New Roman" w:eastAsia="Arial,Italic" w:hAnsi="Times New Roman" w:cs="Times New Roman"/>
          <w:iCs/>
          <w:sz w:val="24"/>
          <w:szCs w:val="24"/>
        </w:rPr>
      </w:pPr>
    </w:p>
    <w:p w:rsidR="00136CBB" w:rsidRDefault="00136CBB" w:rsidP="00BF0CDB">
      <w:pPr>
        <w:autoSpaceDE w:val="0"/>
        <w:autoSpaceDN w:val="0"/>
        <w:adjustRightInd w:val="0"/>
        <w:spacing w:after="0" w:line="240" w:lineRule="auto"/>
        <w:jc w:val="both"/>
        <w:rPr>
          <w:rFonts w:ascii="Times New Roman" w:eastAsia="Arial,Italic" w:hAnsi="Times New Roman" w:cs="Times New Roman"/>
          <w:iCs/>
          <w:sz w:val="24"/>
          <w:szCs w:val="24"/>
        </w:rPr>
      </w:pPr>
    </w:p>
    <w:p w:rsidR="00136CBB" w:rsidRDefault="00136CBB" w:rsidP="00BF0CDB">
      <w:pPr>
        <w:autoSpaceDE w:val="0"/>
        <w:autoSpaceDN w:val="0"/>
        <w:adjustRightInd w:val="0"/>
        <w:spacing w:after="0" w:line="240" w:lineRule="auto"/>
        <w:jc w:val="both"/>
        <w:rPr>
          <w:rFonts w:ascii="Times New Roman" w:eastAsia="Arial,Italic" w:hAnsi="Times New Roman" w:cs="Times New Roman"/>
          <w:iCs/>
          <w:sz w:val="24"/>
          <w:szCs w:val="24"/>
        </w:rPr>
      </w:pPr>
    </w:p>
    <w:p w:rsidR="00136CBB" w:rsidRDefault="000F4827" w:rsidP="00BF0CDB">
      <w:pPr>
        <w:autoSpaceDE w:val="0"/>
        <w:autoSpaceDN w:val="0"/>
        <w:adjustRightInd w:val="0"/>
        <w:spacing w:after="0" w:line="240" w:lineRule="auto"/>
        <w:jc w:val="both"/>
        <w:rPr>
          <w:rFonts w:ascii="Times New Roman" w:eastAsia="Arial,Italic" w:hAnsi="Times New Roman" w:cs="Times New Roman"/>
          <w:iCs/>
          <w:sz w:val="24"/>
          <w:szCs w:val="24"/>
        </w:rPr>
      </w:pPr>
      <w:r>
        <w:rPr>
          <w:rFonts w:ascii="Times New Roman" w:eastAsia="Arial,Italic" w:hAnsi="Times New Roman" w:cs="Times New Roman"/>
          <w:iCs/>
          <w:sz w:val="24"/>
          <w:szCs w:val="24"/>
        </w:rPr>
        <w:t>PTEN est une protéine importante car elle bloque cette voie dans la cellule normale. Si PTEN est absent</w:t>
      </w:r>
      <w:r w:rsidR="003B0860">
        <w:rPr>
          <w:rFonts w:ascii="Times New Roman" w:eastAsia="Arial,Italic" w:hAnsi="Times New Roman" w:cs="Times New Roman"/>
          <w:iCs/>
          <w:sz w:val="24"/>
          <w:szCs w:val="24"/>
        </w:rPr>
        <w:t>e</w:t>
      </w:r>
      <w:r>
        <w:rPr>
          <w:rFonts w:ascii="Times New Roman" w:eastAsia="Arial,Italic" w:hAnsi="Times New Roman" w:cs="Times New Roman"/>
          <w:iCs/>
          <w:sz w:val="24"/>
          <w:szCs w:val="24"/>
        </w:rPr>
        <w:t xml:space="preserve"> le système s’emballe. Donc HER2 est important mais toutes les </w:t>
      </w:r>
      <w:r w:rsidR="00733E99">
        <w:rPr>
          <w:rFonts w:ascii="Times New Roman" w:eastAsia="Arial,Italic" w:hAnsi="Times New Roman" w:cs="Times New Roman"/>
          <w:iCs/>
          <w:sz w:val="24"/>
          <w:szCs w:val="24"/>
        </w:rPr>
        <w:t>protéines</w:t>
      </w:r>
      <w:r>
        <w:rPr>
          <w:rFonts w:ascii="Times New Roman" w:eastAsia="Arial,Italic" w:hAnsi="Times New Roman" w:cs="Times New Roman"/>
          <w:iCs/>
          <w:sz w:val="24"/>
          <w:szCs w:val="24"/>
        </w:rPr>
        <w:t xml:space="preserve"> en aval sont susceptibles de muter</w:t>
      </w:r>
      <w:r w:rsidR="00733E99">
        <w:rPr>
          <w:rFonts w:ascii="Times New Roman" w:eastAsia="Arial,Italic" w:hAnsi="Times New Roman" w:cs="Times New Roman"/>
          <w:iCs/>
          <w:sz w:val="24"/>
          <w:szCs w:val="24"/>
        </w:rPr>
        <w:t>, donc elles sont également importantes à regarder lorsqu’on recherche d’autres cibles de médicaments.</w:t>
      </w:r>
    </w:p>
    <w:p w:rsidR="00733E99" w:rsidRDefault="00733E99" w:rsidP="00BF0CDB">
      <w:pPr>
        <w:autoSpaceDE w:val="0"/>
        <w:autoSpaceDN w:val="0"/>
        <w:adjustRightInd w:val="0"/>
        <w:spacing w:after="0" w:line="240" w:lineRule="auto"/>
        <w:jc w:val="both"/>
        <w:rPr>
          <w:rFonts w:ascii="Times New Roman" w:eastAsia="Arial,Italic" w:hAnsi="Times New Roman" w:cs="Times New Roman"/>
          <w:iCs/>
          <w:sz w:val="24"/>
          <w:szCs w:val="24"/>
        </w:rPr>
      </w:pPr>
    </w:p>
    <w:p w:rsidR="00733E99" w:rsidRDefault="00733E99" w:rsidP="00BF0CDB">
      <w:pPr>
        <w:autoSpaceDE w:val="0"/>
        <w:autoSpaceDN w:val="0"/>
        <w:adjustRightInd w:val="0"/>
        <w:spacing w:after="0" w:line="240" w:lineRule="auto"/>
        <w:jc w:val="both"/>
        <w:rPr>
          <w:rFonts w:ascii="Times New Roman" w:eastAsia="Arial,Italic" w:hAnsi="Times New Roman" w:cs="Times New Roman"/>
          <w:iCs/>
          <w:sz w:val="24"/>
          <w:szCs w:val="24"/>
        </w:rPr>
      </w:pPr>
      <w:r>
        <w:rPr>
          <w:rFonts w:ascii="Times New Roman" w:eastAsia="Arial,Italic" w:hAnsi="Times New Roman" w:cs="Times New Roman"/>
          <w:iCs/>
          <w:sz w:val="24"/>
          <w:szCs w:val="24"/>
        </w:rPr>
        <w:t xml:space="preserve">Le </w:t>
      </w:r>
      <w:r w:rsidR="003B0860">
        <w:rPr>
          <w:rFonts w:ascii="Times New Roman" w:eastAsia="Arial,Italic" w:hAnsi="Times New Roman" w:cs="Times New Roman"/>
          <w:iCs/>
          <w:sz w:val="24"/>
          <w:szCs w:val="24"/>
        </w:rPr>
        <w:t>phénomène</w:t>
      </w:r>
      <w:r>
        <w:rPr>
          <w:rFonts w:ascii="Times New Roman" w:eastAsia="Arial,Italic" w:hAnsi="Times New Roman" w:cs="Times New Roman"/>
          <w:iCs/>
          <w:sz w:val="24"/>
          <w:szCs w:val="24"/>
        </w:rPr>
        <w:t xml:space="preserve"> </w:t>
      </w:r>
      <w:r w:rsidR="003B0860">
        <w:rPr>
          <w:rFonts w:ascii="Times New Roman" w:eastAsia="Arial,Italic" w:hAnsi="Times New Roman" w:cs="Times New Roman"/>
          <w:iCs/>
          <w:sz w:val="24"/>
          <w:szCs w:val="24"/>
        </w:rPr>
        <w:t>initial</w:t>
      </w:r>
      <w:r>
        <w:rPr>
          <w:rFonts w:ascii="Times New Roman" w:eastAsia="Arial,Italic" w:hAnsi="Times New Roman" w:cs="Times New Roman"/>
          <w:iCs/>
          <w:sz w:val="24"/>
          <w:szCs w:val="24"/>
        </w:rPr>
        <w:t xml:space="preserve"> biologique dans la cellule tumorale est l’amplification et la surexpression du </w:t>
      </w:r>
      <w:r w:rsidR="003B0860">
        <w:rPr>
          <w:rFonts w:ascii="Times New Roman" w:eastAsia="Arial,Italic" w:hAnsi="Times New Roman" w:cs="Times New Roman"/>
          <w:iCs/>
          <w:sz w:val="24"/>
          <w:szCs w:val="24"/>
        </w:rPr>
        <w:t>récepteur</w:t>
      </w:r>
      <w:r>
        <w:rPr>
          <w:rFonts w:ascii="Times New Roman" w:eastAsia="Arial,Italic" w:hAnsi="Times New Roman" w:cs="Times New Roman"/>
          <w:iCs/>
          <w:sz w:val="24"/>
          <w:szCs w:val="24"/>
        </w:rPr>
        <w:t xml:space="preserve"> HER2 dans le cancer du sein.</w:t>
      </w:r>
    </w:p>
    <w:p w:rsidR="00733E99" w:rsidRDefault="00733E99" w:rsidP="00BF0CDB">
      <w:pPr>
        <w:autoSpaceDE w:val="0"/>
        <w:autoSpaceDN w:val="0"/>
        <w:adjustRightInd w:val="0"/>
        <w:spacing w:after="0" w:line="240" w:lineRule="auto"/>
        <w:jc w:val="both"/>
        <w:rPr>
          <w:rFonts w:ascii="Times New Roman" w:eastAsia="Arial,Italic" w:hAnsi="Times New Roman" w:cs="Times New Roman"/>
          <w:iCs/>
          <w:sz w:val="24"/>
          <w:szCs w:val="24"/>
        </w:rPr>
      </w:pPr>
      <w:r>
        <w:rPr>
          <w:rFonts w:ascii="Times New Roman" w:eastAsia="Arial,Italic" w:hAnsi="Times New Roman" w:cs="Times New Roman"/>
          <w:iCs/>
          <w:noProof/>
          <w:sz w:val="24"/>
          <w:szCs w:val="24"/>
          <w:lang w:eastAsia="fr-FR"/>
        </w:rPr>
        <w:drawing>
          <wp:anchor distT="0" distB="0" distL="114300" distR="114300" simplePos="0" relativeHeight="251667456" behindDoc="0" locked="0" layoutInCell="1" allowOverlap="1">
            <wp:simplePos x="0" y="0"/>
            <wp:positionH relativeFrom="column">
              <wp:posOffset>73660</wp:posOffset>
            </wp:positionH>
            <wp:positionV relativeFrom="paragraph">
              <wp:posOffset>140970</wp:posOffset>
            </wp:positionV>
            <wp:extent cx="2117725" cy="1860550"/>
            <wp:effectExtent l="19050" t="0" r="0" b="0"/>
            <wp:wrapSquare wrapText="bothSides"/>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lum contrast="10000"/>
                    </a:blip>
                    <a:srcRect/>
                    <a:stretch>
                      <a:fillRect/>
                    </a:stretch>
                  </pic:blipFill>
                  <pic:spPr bwMode="auto">
                    <a:xfrm>
                      <a:off x="0" y="0"/>
                      <a:ext cx="2117725" cy="1860550"/>
                    </a:xfrm>
                    <a:prstGeom prst="rect">
                      <a:avLst/>
                    </a:prstGeom>
                    <a:noFill/>
                    <a:ln w="9525">
                      <a:noFill/>
                      <a:miter lim="800000"/>
                      <a:headEnd/>
                      <a:tailEnd/>
                    </a:ln>
                  </pic:spPr>
                </pic:pic>
              </a:graphicData>
            </a:graphic>
          </wp:anchor>
        </w:drawing>
      </w:r>
    </w:p>
    <w:p w:rsidR="00733E99" w:rsidRDefault="00733E99" w:rsidP="00BF0CDB">
      <w:pPr>
        <w:autoSpaceDE w:val="0"/>
        <w:autoSpaceDN w:val="0"/>
        <w:adjustRightInd w:val="0"/>
        <w:spacing w:after="0" w:line="240" w:lineRule="auto"/>
        <w:jc w:val="both"/>
        <w:rPr>
          <w:rFonts w:ascii="Times New Roman" w:eastAsia="Arial,Italic" w:hAnsi="Times New Roman" w:cs="Times New Roman"/>
          <w:iCs/>
          <w:sz w:val="24"/>
          <w:szCs w:val="24"/>
        </w:rPr>
      </w:pPr>
    </w:p>
    <w:p w:rsidR="00733E99" w:rsidRDefault="00733E99" w:rsidP="00BF0CDB">
      <w:pPr>
        <w:autoSpaceDE w:val="0"/>
        <w:autoSpaceDN w:val="0"/>
        <w:adjustRightInd w:val="0"/>
        <w:spacing w:after="0" w:line="240" w:lineRule="auto"/>
        <w:jc w:val="both"/>
        <w:rPr>
          <w:rFonts w:ascii="Times New Roman" w:eastAsia="Arial,Italic" w:hAnsi="Times New Roman" w:cs="Times New Roman"/>
          <w:iCs/>
          <w:sz w:val="24"/>
          <w:szCs w:val="24"/>
        </w:rPr>
      </w:pPr>
    </w:p>
    <w:p w:rsidR="00733E99" w:rsidRDefault="00733E99" w:rsidP="00BF0CDB">
      <w:pPr>
        <w:autoSpaceDE w:val="0"/>
        <w:autoSpaceDN w:val="0"/>
        <w:adjustRightInd w:val="0"/>
        <w:spacing w:after="0" w:line="240" w:lineRule="auto"/>
        <w:jc w:val="both"/>
        <w:rPr>
          <w:rFonts w:ascii="Times New Roman" w:eastAsia="Arial,Italic" w:hAnsi="Times New Roman" w:cs="Times New Roman"/>
          <w:iCs/>
          <w:sz w:val="24"/>
          <w:szCs w:val="24"/>
        </w:rPr>
      </w:pPr>
      <w:r>
        <w:rPr>
          <w:rFonts w:ascii="Times New Roman" w:eastAsia="Arial,Italic" w:hAnsi="Times New Roman" w:cs="Times New Roman"/>
          <w:iCs/>
          <w:sz w:val="24"/>
          <w:szCs w:val="24"/>
        </w:rPr>
        <w:t xml:space="preserve">Ce qu’on regarde en premier c’est l’expression de la protéine en IHC avec un Ac spécifique </w:t>
      </w:r>
      <w:r w:rsidRPr="00733E99">
        <w:rPr>
          <w:rFonts w:eastAsia="Arial,Italic" w:cs="Times New Roman"/>
          <w:iCs/>
          <w:sz w:val="18"/>
          <w:szCs w:val="18"/>
        </w:rPr>
        <w:t xml:space="preserve">(le même partout en France, </w:t>
      </w:r>
      <w:r>
        <w:rPr>
          <w:rFonts w:eastAsia="Arial,Italic" w:cs="Times New Roman"/>
          <w:iCs/>
          <w:sz w:val="18"/>
          <w:szCs w:val="18"/>
        </w:rPr>
        <w:t>« </w:t>
      </w:r>
      <w:r w:rsidRPr="00733E99">
        <w:rPr>
          <w:rFonts w:eastAsia="Arial,Italic" w:cs="Times New Roman"/>
          <w:iCs/>
          <w:sz w:val="18"/>
          <w:szCs w:val="18"/>
        </w:rPr>
        <w:t>mais aux usa c’est mauvais mauvais mauvais</w:t>
      </w:r>
      <w:r>
        <w:rPr>
          <w:rFonts w:eastAsia="Arial,Italic" w:cs="Times New Roman"/>
          <w:iCs/>
          <w:sz w:val="18"/>
          <w:szCs w:val="18"/>
        </w:rPr>
        <w:t> » : on sent encore la compet’ là… ! ^^</w:t>
      </w:r>
      <w:r w:rsidRPr="00733E99">
        <w:rPr>
          <w:rFonts w:eastAsia="Arial,Italic" w:cs="Times New Roman"/>
          <w:iCs/>
          <w:sz w:val="18"/>
          <w:szCs w:val="18"/>
        </w:rPr>
        <w:t>),</w:t>
      </w:r>
      <w:r>
        <w:rPr>
          <w:rFonts w:ascii="Times New Roman" w:eastAsia="Arial,Italic" w:hAnsi="Times New Roman" w:cs="Times New Roman"/>
          <w:iCs/>
          <w:sz w:val="24"/>
          <w:szCs w:val="24"/>
        </w:rPr>
        <w:t xml:space="preserve"> </w:t>
      </w:r>
      <w:proofErr w:type="gramStart"/>
      <w:r>
        <w:rPr>
          <w:rFonts w:ascii="Times New Roman" w:eastAsia="Arial,Italic" w:hAnsi="Times New Roman" w:cs="Times New Roman"/>
          <w:iCs/>
          <w:sz w:val="24"/>
          <w:szCs w:val="24"/>
        </w:rPr>
        <w:t>et</w:t>
      </w:r>
      <w:proofErr w:type="gramEnd"/>
      <w:r>
        <w:rPr>
          <w:rFonts w:ascii="Times New Roman" w:eastAsia="Arial,Italic" w:hAnsi="Times New Roman" w:cs="Times New Roman"/>
          <w:iCs/>
          <w:sz w:val="24"/>
          <w:szCs w:val="24"/>
        </w:rPr>
        <w:t xml:space="preserve"> en fonction du grade  d’expression (1 ou 2) on va étudier le gène en FISH.</w:t>
      </w:r>
      <w:r w:rsidR="00C747E2">
        <w:rPr>
          <w:rFonts w:ascii="Times New Roman" w:eastAsia="Arial,Italic" w:hAnsi="Times New Roman" w:cs="Times New Roman"/>
          <w:iCs/>
          <w:sz w:val="24"/>
          <w:szCs w:val="24"/>
        </w:rPr>
        <w:t xml:space="preserve"> Si la protéine est très exprimée (grade 3) pas besoin de FISH.</w:t>
      </w:r>
      <w:r>
        <w:rPr>
          <w:rFonts w:ascii="Times New Roman" w:eastAsia="Arial,Italic" w:hAnsi="Times New Roman" w:cs="Times New Roman"/>
          <w:iCs/>
          <w:sz w:val="24"/>
          <w:szCs w:val="24"/>
        </w:rPr>
        <w:t xml:space="preserve"> </w:t>
      </w:r>
    </w:p>
    <w:p w:rsidR="00733E99" w:rsidRDefault="00733E99" w:rsidP="00BF0CDB">
      <w:pPr>
        <w:autoSpaceDE w:val="0"/>
        <w:autoSpaceDN w:val="0"/>
        <w:adjustRightInd w:val="0"/>
        <w:spacing w:after="0" w:line="240" w:lineRule="auto"/>
        <w:jc w:val="both"/>
        <w:rPr>
          <w:rFonts w:ascii="Times New Roman" w:eastAsia="Arial,Italic" w:hAnsi="Times New Roman" w:cs="Times New Roman"/>
          <w:iCs/>
          <w:sz w:val="24"/>
          <w:szCs w:val="24"/>
        </w:rPr>
      </w:pPr>
    </w:p>
    <w:p w:rsidR="00733E99" w:rsidRDefault="00733E99" w:rsidP="00BF0CDB">
      <w:pPr>
        <w:autoSpaceDE w:val="0"/>
        <w:autoSpaceDN w:val="0"/>
        <w:adjustRightInd w:val="0"/>
        <w:spacing w:after="0" w:line="240" w:lineRule="auto"/>
        <w:jc w:val="both"/>
        <w:rPr>
          <w:rFonts w:ascii="Times New Roman" w:eastAsia="Arial,Italic" w:hAnsi="Times New Roman" w:cs="Times New Roman"/>
          <w:iCs/>
          <w:sz w:val="24"/>
          <w:szCs w:val="24"/>
        </w:rPr>
      </w:pPr>
    </w:p>
    <w:p w:rsidR="00733E99" w:rsidRDefault="00733E99" w:rsidP="00BF0CDB">
      <w:pPr>
        <w:autoSpaceDE w:val="0"/>
        <w:autoSpaceDN w:val="0"/>
        <w:adjustRightInd w:val="0"/>
        <w:spacing w:after="0" w:line="240" w:lineRule="auto"/>
        <w:jc w:val="both"/>
        <w:rPr>
          <w:rFonts w:ascii="Times New Roman" w:eastAsia="Arial,Italic" w:hAnsi="Times New Roman" w:cs="Times New Roman"/>
          <w:iCs/>
          <w:sz w:val="24"/>
          <w:szCs w:val="24"/>
        </w:rPr>
      </w:pPr>
    </w:p>
    <w:p w:rsidR="00733E99" w:rsidRDefault="00733E99" w:rsidP="00BF0CDB">
      <w:pPr>
        <w:autoSpaceDE w:val="0"/>
        <w:autoSpaceDN w:val="0"/>
        <w:adjustRightInd w:val="0"/>
        <w:spacing w:after="0" w:line="240" w:lineRule="auto"/>
        <w:jc w:val="both"/>
        <w:rPr>
          <w:rFonts w:ascii="Times New Roman" w:eastAsia="Arial,Italic" w:hAnsi="Times New Roman" w:cs="Times New Roman"/>
          <w:iCs/>
          <w:sz w:val="24"/>
          <w:szCs w:val="24"/>
        </w:rPr>
      </w:pPr>
    </w:p>
    <w:p w:rsidR="00733E99" w:rsidRDefault="00733E99" w:rsidP="00BF0CDB">
      <w:pPr>
        <w:autoSpaceDE w:val="0"/>
        <w:autoSpaceDN w:val="0"/>
        <w:adjustRightInd w:val="0"/>
        <w:spacing w:after="0" w:line="240" w:lineRule="auto"/>
        <w:jc w:val="both"/>
        <w:rPr>
          <w:rFonts w:ascii="Times New Roman" w:eastAsia="Arial,Italic" w:hAnsi="Times New Roman" w:cs="Times New Roman"/>
          <w:iCs/>
          <w:sz w:val="24"/>
          <w:szCs w:val="24"/>
        </w:rPr>
      </w:pPr>
      <w:r>
        <w:rPr>
          <w:rFonts w:ascii="Times New Roman" w:eastAsia="Arial,Italic" w:hAnsi="Times New Roman" w:cs="Times New Roman"/>
          <w:iCs/>
          <w:sz w:val="24"/>
          <w:szCs w:val="24"/>
        </w:rPr>
        <w:lastRenderedPageBreak/>
        <w:t>HER2 est surexprimé par amplification génique dans 10-20% des cancers du sein. En l’absence de traitement ciblé, c’est un facteur de mauvais pronostic : tumeurs plus agressives, métastases cérébrales et survie sans évènement et survie globale plus courte.</w:t>
      </w:r>
    </w:p>
    <w:p w:rsidR="00DD7C01" w:rsidRDefault="00733E99" w:rsidP="00BF0CDB">
      <w:pPr>
        <w:autoSpaceDE w:val="0"/>
        <w:autoSpaceDN w:val="0"/>
        <w:adjustRightInd w:val="0"/>
        <w:spacing w:after="0" w:line="240" w:lineRule="auto"/>
        <w:jc w:val="both"/>
        <w:rPr>
          <w:rFonts w:ascii="Times New Roman" w:eastAsia="Arial,Italic" w:hAnsi="Times New Roman" w:cs="Times New Roman"/>
          <w:iCs/>
          <w:sz w:val="24"/>
          <w:szCs w:val="24"/>
        </w:rPr>
      </w:pPr>
      <w:r>
        <w:rPr>
          <w:rFonts w:ascii="Times New Roman" w:eastAsia="Arial,Italic" w:hAnsi="Times New Roman" w:cs="Times New Roman"/>
          <w:iCs/>
          <w:sz w:val="24"/>
          <w:szCs w:val="24"/>
        </w:rPr>
        <w:t>Il existe</w:t>
      </w:r>
      <w:r w:rsidR="00DD7C01">
        <w:rPr>
          <w:rFonts w:ascii="Times New Roman" w:eastAsia="Arial,Italic" w:hAnsi="Times New Roman" w:cs="Times New Roman"/>
          <w:iCs/>
          <w:sz w:val="24"/>
          <w:szCs w:val="24"/>
        </w:rPr>
        <w:t xml:space="preserve"> deux cibles potentielles au niveau des récepteurs à activité tyrosine kinase :</w:t>
      </w:r>
    </w:p>
    <w:p w:rsidR="00DD7C01" w:rsidRDefault="00DD7C01" w:rsidP="00DD7C01">
      <w:pPr>
        <w:pStyle w:val="Paragraphedeliste"/>
        <w:numPr>
          <w:ilvl w:val="0"/>
          <w:numId w:val="21"/>
        </w:numPr>
        <w:autoSpaceDE w:val="0"/>
        <w:autoSpaceDN w:val="0"/>
        <w:adjustRightInd w:val="0"/>
        <w:spacing w:after="0" w:line="240" w:lineRule="auto"/>
        <w:jc w:val="both"/>
        <w:rPr>
          <w:rFonts w:ascii="Times New Roman" w:eastAsia="Arial,Italic" w:hAnsi="Times New Roman" w:cs="Times New Roman"/>
          <w:iCs/>
          <w:sz w:val="24"/>
          <w:szCs w:val="24"/>
        </w:rPr>
      </w:pPr>
      <w:r>
        <w:rPr>
          <w:rFonts w:ascii="Times New Roman" w:eastAsia="Arial,Italic" w:hAnsi="Times New Roman" w:cs="Times New Roman"/>
          <w:iCs/>
          <w:sz w:val="24"/>
          <w:szCs w:val="24"/>
        </w:rPr>
        <w:t>Le domaine extracellulaire qui peut être bloqué par un anticorps</w:t>
      </w:r>
      <w:r w:rsidR="00BE1470">
        <w:rPr>
          <w:rFonts w:ascii="Times New Roman" w:eastAsia="Arial,Italic" w:hAnsi="Times New Roman" w:cs="Times New Roman"/>
          <w:iCs/>
          <w:sz w:val="24"/>
          <w:szCs w:val="24"/>
        </w:rPr>
        <w:t xml:space="preserve"> monoclonal.</w:t>
      </w:r>
    </w:p>
    <w:p w:rsidR="00DD7C01" w:rsidRDefault="00DD7C01" w:rsidP="00DD7C01">
      <w:pPr>
        <w:pStyle w:val="Paragraphedeliste"/>
        <w:numPr>
          <w:ilvl w:val="0"/>
          <w:numId w:val="21"/>
        </w:numPr>
        <w:autoSpaceDE w:val="0"/>
        <w:autoSpaceDN w:val="0"/>
        <w:adjustRightInd w:val="0"/>
        <w:spacing w:after="0" w:line="240" w:lineRule="auto"/>
        <w:jc w:val="both"/>
        <w:rPr>
          <w:rFonts w:ascii="Times New Roman" w:eastAsia="Arial,Italic" w:hAnsi="Times New Roman" w:cs="Times New Roman"/>
          <w:iCs/>
          <w:sz w:val="24"/>
          <w:szCs w:val="24"/>
        </w:rPr>
      </w:pPr>
      <w:r>
        <w:rPr>
          <w:rFonts w:ascii="Times New Roman" w:eastAsia="Arial,Italic" w:hAnsi="Times New Roman" w:cs="Times New Roman"/>
          <w:iCs/>
          <w:sz w:val="24"/>
          <w:szCs w:val="24"/>
        </w:rPr>
        <w:t>L’activité catalytique qui peut être bloquée par un TKI : inhibiteur de la tyrosine kinase.</w:t>
      </w:r>
    </w:p>
    <w:p w:rsidR="00AC51B7" w:rsidRDefault="00AC51B7" w:rsidP="00AC51B7">
      <w:pPr>
        <w:pStyle w:val="Paragraphedeliste"/>
        <w:autoSpaceDE w:val="0"/>
        <w:autoSpaceDN w:val="0"/>
        <w:adjustRightInd w:val="0"/>
        <w:spacing w:after="0" w:line="240" w:lineRule="auto"/>
        <w:jc w:val="both"/>
        <w:rPr>
          <w:rFonts w:ascii="Times New Roman" w:eastAsia="Arial,Italic" w:hAnsi="Times New Roman" w:cs="Times New Roman"/>
          <w:iCs/>
          <w:sz w:val="24"/>
          <w:szCs w:val="24"/>
        </w:rPr>
      </w:pPr>
    </w:p>
    <w:p w:rsidR="00BE1470" w:rsidRPr="00BE1470" w:rsidRDefault="00BE1470" w:rsidP="00BE1470">
      <w:pPr>
        <w:autoSpaceDE w:val="0"/>
        <w:autoSpaceDN w:val="0"/>
        <w:adjustRightInd w:val="0"/>
        <w:spacing w:after="0" w:line="240" w:lineRule="auto"/>
        <w:jc w:val="both"/>
        <w:rPr>
          <w:rFonts w:ascii="Times New Roman" w:eastAsia="Arial,Italic" w:hAnsi="Times New Roman" w:cs="Times New Roman"/>
          <w:iCs/>
          <w:sz w:val="24"/>
          <w:szCs w:val="24"/>
        </w:rPr>
      </w:pPr>
      <w:r>
        <w:rPr>
          <w:rFonts w:ascii="Times New Roman" w:eastAsia="Arial,Italic" w:hAnsi="Times New Roman" w:cs="Times New Roman"/>
          <w:iCs/>
          <w:noProof/>
          <w:sz w:val="24"/>
          <w:szCs w:val="24"/>
          <w:lang w:eastAsia="fr-FR"/>
        </w:rPr>
        <w:drawing>
          <wp:anchor distT="0" distB="0" distL="114300" distR="114300" simplePos="0" relativeHeight="251668480" behindDoc="0" locked="0" layoutInCell="1" allowOverlap="1">
            <wp:simplePos x="0" y="0"/>
            <wp:positionH relativeFrom="column">
              <wp:posOffset>-276860</wp:posOffset>
            </wp:positionH>
            <wp:positionV relativeFrom="paragraph">
              <wp:posOffset>49530</wp:posOffset>
            </wp:positionV>
            <wp:extent cx="4381500" cy="3412490"/>
            <wp:effectExtent l="19050" t="0" r="0" b="0"/>
            <wp:wrapSquare wrapText="bothSides"/>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4381500" cy="3412490"/>
                    </a:xfrm>
                    <a:prstGeom prst="rect">
                      <a:avLst/>
                    </a:prstGeom>
                    <a:noFill/>
                    <a:ln w="9525">
                      <a:noFill/>
                      <a:miter lim="800000"/>
                      <a:headEnd/>
                      <a:tailEnd/>
                    </a:ln>
                  </pic:spPr>
                </pic:pic>
              </a:graphicData>
            </a:graphic>
          </wp:anchor>
        </w:drawing>
      </w:r>
    </w:p>
    <w:p w:rsidR="00DD7C01" w:rsidRDefault="00DD7C01" w:rsidP="00DD7C01">
      <w:pPr>
        <w:autoSpaceDE w:val="0"/>
        <w:autoSpaceDN w:val="0"/>
        <w:adjustRightInd w:val="0"/>
        <w:spacing w:after="0" w:line="240" w:lineRule="auto"/>
        <w:jc w:val="both"/>
        <w:rPr>
          <w:rFonts w:ascii="Times New Roman" w:eastAsia="Arial,Italic" w:hAnsi="Times New Roman" w:cs="Times New Roman"/>
          <w:iCs/>
          <w:sz w:val="24"/>
          <w:szCs w:val="24"/>
        </w:rPr>
      </w:pPr>
    </w:p>
    <w:p w:rsidR="00BE1470" w:rsidRDefault="00BE1470" w:rsidP="00DD7C01">
      <w:pPr>
        <w:autoSpaceDE w:val="0"/>
        <w:autoSpaceDN w:val="0"/>
        <w:adjustRightInd w:val="0"/>
        <w:spacing w:after="0" w:line="240" w:lineRule="auto"/>
        <w:jc w:val="both"/>
        <w:rPr>
          <w:rFonts w:ascii="Times New Roman" w:eastAsia="Arial,Italic" w:hAnsi="Times New Roman" w:cs="Times New Roman"/>
          <w:iCs/>
          <w:sz w:val="24"/>
          <w:szCs w:val="24"/>
        </w:rPr>
      </w:pPr>
    </w:p>
    <w:p w:rsidR="00BE1470" w:rsidRDefault="00BE1470" w:rsidP="00DD7C01">
      <w:pPr>
        <w:autoSpaceDE w:val="0"/>
        <w:autoSpaceDN w:val="0"/>
        <w:adjustRightInd w:val="0"/>
        <w:spacing w:after="0" w:line="240" w:lineRule="auto"/>
        <w:jc w:val="both"/>
        <w:rPr>
          <w:rFonts w:ascii="Times New Roman" w:eastAsia="Arial,Italic" w:hAnsi="Times New Roman" w:cs="Times New Roman"/>
          <w:iCs/>
          <w:sz w:val="24"/>
          <w:szCs w:val="24"/>
        </w:rPr>
      </w:pPr>
    </w:p>
    <w:p w:rsidR="00BE1470" w:rsidRDefault="00BE1470" w:rsidP="00DD7C01">
      <w:pPr>
        <w:autoSpaceDE w:val="0"/>
        <w:autoSpaceDN w:val="0"/>
        <w:adjustRightInd w:val="0"/>
        <w:spacing w:after="0" w:line="240" w:lineRule="auto"/>
        <w:jc w:val="both"/>
        <w:rPr>
          <w:rFonts w:ascii="Times New Roman" w:eastAsia="Arial,Italic" w:hAnsi="Times New Roman" w:cs="Times New Roman"/>
          <w:iCs/>
          <w:sz w:val="24"/>
          <w:szCs w:val="24"/>
        </w:rPr>
      </w:pPr>
    </w:p>
    <w:p w:rsidR="00BE1470" w:rsidRDefault="00EA4746" w:rsidP="00DD7C01">
      <w:pPr>
        <w:autoSpaceDE w:val="0"/>
        <w:autoSpaceDN w:val="0"/>
        <w:adjustRightInd w:val="0"/>
        <w:spacing w:after="0" w:line="240" w:lineRule="auto"/>
        <w:jc w:val="both"/>
        <w:rPr>
          <w:rFonts w:ascii="Times New Roman" w:eastAsia="Arial,Italic" w:hAnsi="Times New Roman" w:cs="Times New Roman"/>
          <w:iCs/>
          <w:sz w:val="24"/>
          <w:szCs w:val="24"/>
        </w:rPr>
      </w:pPr>
      <w:r>
        <w:rPr>
          <w:rFonts w:ascii="Times New Roman" w:eastAsia="Arial,Italic" w:hAnsi="Times New Roman" w:cs="Times New Roman"/>
          <w:iCs/>
          <w:sz w:val="24"/>
          <w:szCs w:val="24"/>
        </w:rPr>
        <w:t xml:space="preserve">Trastuzumab : </w:t>
      </w:r>
      <w:proofErr w:type="spellStart"/>
      <w:r>
        <w:rPr>
          <w:rFonts w:ascii="Times New Roman" w:eastAsia="Arial,Italic" w:hAnsi="Times New Roman" w:cs="Times New Roman"/>
          <w:iCs/>
          <w:sz w:val="24"/>
          <w:szCs w:val="24"/>
        </w:rPr>
        <w:t>Ac</w:t>
      </w:r>
      <w:proofErr w:type="spellEnd"/>
    </w:p>
    <w:p w:rsidR="00BE1470" w:rsidRDefault="00BE1470" w:rsidP="00DD7C01">
      <w:pPr>
        <w:autoSpaceDE w:val="0"/>
        <w:autoSpaceDN w:val="0"/>
        <w:adjustRightInd w:val="0"/>
        <w:spacing w:after="0" w:line="240" w:lineRule="auto"/>
        <w:jc w:val="both"/>
        <w:rPr>
          <w:rFonts w:ascii="Times New Roman" w:eastAsia="Arial,Italic" w:hAnsi="Times New Roman" w:cs="Times New Roman"/>
          <w:iCs/>
          <w:sz w:val="24"/>
          <w:szCs w:val="24"/>
        </w:rPr>
      </w:pPr>
    </w:p>
    <w:p w:rsidR="00BE1470" w:rsidRDefault="00BE1470" w:rsidP="00DD7C01">
      <w:pPr>
        <w:autoSpaceDE w:val="0"/>
        <w:autoSpaceDN w:val="0"/>
        <w:adjustRightInd w:val="0"/>
        <w:spacing w:after="0" w:line="240" w:lineRule="auto"/>
        <w:jc w:val="both"/>
        <w:rPr>
          <w:rFonts w:ascii="Times New Roman" w:eastAsia="Arial,Italic" w:hAnsi="Times New Roman" w:cs="Times New Roman"/>
          <w:iCs/>
          <w:sz w:val="24"/>
          <w:szCs w:val="24"/>
        </w:rPr>
      </w:pPr>
    </w:p>
    <w:p w:rsidR="00BE1470" w:rsidRDefault="00BE1470" w:rsidP="00DD7C01">
      <w:pPr>
        <w:autoSpaceDE w:val="0"/>
        <w:autoSpaceDN w:val="0"/>
        <w:adjustRightInd w:val="0"/>
        <w:spacing w:after="0" w:line="240" w:lineRule="auto"/>
        <w:jc w:val="both"/>
        <w:rPr>
          <w:rFonts w:ascii="Times New Roman" w:eastAsia="Arial,Italic" w:hAnsi="Times New Roman" w:cs="Times New Roman"/>
          <w:iCs/>
          <w:sz w:val="24"/>
          <w:szCs w:val="24"/>
        </w:rPr>
      </w:pPr>
      <w:r>
        <w:rPr>
          <w:rFonts w:ascii="Times New Roman" w:eastAsia="Arial,Italic" w:hAnsi="Times New Roman" w:cs="Times New Roman"/>
          <w:iCs/>
          <w:sz w:val="24"/>
          <w:szCs w:val="24"/>
        </w:rPr>
        <w:t xml:space="preserve">On voit que l’association des 2 </w:t>
      </w:r>
      <w:r w:rsidR="00466DC0">
        <w:rPr>
          <w:rFonts w:ascii="Times New Roman" w:eastAsia="Arial,Italic" w:hAnsi="Times New Roman" w:cs="Times New Roman"/>
          <w:iCs/>
          <w:sz w:val="24"/>
          <w:szCs w:val="24"/>
        </w:rPr>
        <w:t xml:space="preserve">traitements </w:t>
      </w:r>
      <w:r>
        <w:rPr>
          <w:rFonts w:ascii="Times New Roman" w:eastAsia="Arial,Italic" w:hAnsi="Times New Roman" w:cs="Times New Roman"/>
          <w:iCs/>
          <w:sz w:val="24"/>
          <w:szCs w:val="24"/>
        </w:rPr>
        <w:t>est p</w:t>
      </w:r>
      <w:r w:rsidR="00AF1B29">
        <w:rPr>
          <w:rFonts w:ascii="Times New Roman" w:eastAsia="Arial,Italic" w:hAnsi="Times New Roman" w:cs="Times New Roman"/>
          <w:iCs/>
          <w:sz w:val="24"/>
          <w:szCs w:val="24"/>
        </w:rPr>
        <w:t>l</w:t>
      </w:r>
      <w:r>
        <w:rPr>
          <w:rFonts w:ascii="Times New Roman" w:eastAsia="Arial,Italic" w:hAnsi="Times New Roman" w:cs="Times New Roman"/>
          <w:iCs/>
          <w:sz w:val="24"/>
          <w:szCs w:val="24"/>
        </w:rPr>
        <w:t>us efficace</w:t>
      </w:r>
      <w:r w:rsidR="00EA4746">
        <w:rPr>
          <w:rFonts w:ascii="Times New Roman" w:eastAsia="Arial,Italic" w:hAnsi="Times New Roman" w:cs="Times New Roman"/>
          <w:iCs/>
          <w:sz w:val="24"/>
          <w:szCs w:val="24"/>
        </w:rPr>
        <w:t xml:space="preserve"> que le traitement seul.</w:t>
      </w:r>
    </w:p>
    <w:p w:rsidR="00466DC0" w:rsidRDefault="00466DC0" w:rsidP="00DD7C01">
      <w:pPr>
        <w:autoSpaceDE w:val="0"/>
        <w:autoSpaceDN w:val="0"/>
        <w:adjustRightInd w:val="0"/>
        <w:spacing w:after="0" w:line="240" w:lineRule="auto"/>
        <w:jc w:val="both"/>
        <w:rPr>
          <w:rFonts w:ascii="Times New Roman" w:eastAsia="Arial,Italic" w:hAnsi="Times New Roman" w:cs="Times New Roman"/>
          <w:iCs/>
          <w:sz w:val="24"/>
          <w:szCs w:val="24"/>
        </w:rPr>
      </w:pPr>
    </w:p>
    <w:p w:rsidR="00466DC0" w:rsidRDefault="00466DC0" w:rsidP="00DD7C01">
      <w:pPr>
        <w:autoSpaceDE w:val="0"/>
        <w:autoSpaceDN w:val="0"/>
        <w:adjustRightInd w:val="0"/>
        <w:spacing w:after="0" w:line="240" w:lineRule="auto"/>
        <w:jc w:val="both"/>
        <w:rPr>
          <w:rFonts w:ascii="Times New Roman" w:eastAsia="Arial,Italic" w:hAnsi="Times New Roman" w:cs="Times New Roman"/>
          <w:iCs/>
          <w:sz w:val="24"/>
          <w:szCs w:val="24"/>
        </w:rPr>
      </w:pPr>
    </w:p>
    <w:p w:rsidR="00466DC0" w:rsidRDefault="00466DC0" w:rsidP="00DD7C01">
      <w:pPr>
        <w:autoSpaceDE w:val="0"/>
        <w:autoSpaceDN w:val="0"/>
        <w:adjustRightInd w:val="0"/>
        <w:spacing w:after="0" w:line="240" w:lineRule="auto"/>
        <w:jc w:val="both"/>
        <w:rPr>
          <w:rFonts w:ascii="Times New Roman" w:eastAsia="Arial,Italic" w:hAnsi="Times New Roman" w:cs="Times New Roman"/>
          <w:iCs/>
          <w:sz w:val="24"/>
          <w:szCs w:val="24"/>
        </w:rPr>
      </w:pPr>
    </w:p>
    <w:p w:rsidR="00466DC0" w:rsidRDefault="00466DC0" w:rsidP="00DD7C01">
      <w:pPr>
        <w:autoSpaceDE w:val="0"/>
        <w:autoSpaceDN w:val="0"/>
        <w:adjustRightInd w:val="0"/>
        <w:spacing w:after="0" w:line="240" w:lineRule="auto"/>
        <w:jc w:val="both"/>
        <w:rPr>
          <w:rFonts w:ascii="Times New Roman" w:eastAsia="Arial,Italic" w:hAnsi="Times New Roman" w:cs="Times New Roman"/>
          <w:iCs/>
          <w:sz w:val="24"/>
          <w:szCs w:val="24"/>
        </w:rPr>
      </w:pPr>
    </w:p>
    <w:p w:rsidR="00466DC0" w:rsidRDefault="00466DC0" w:rsidP="00DD7C01">
      <w:pPr>
        <w:autoSpaceDE w:val="0"/>
        <w:autoSpaceDN w:val="0"/>
        <w:adjustRightInd w:val="0"/>
        <w:spacing w:after="0" w:line="240" w:lineRule="auto"/>
        <w:jc w:val="both"/>
        <w:rPr>
          <w:rFonts w:ascii="Times New Roman" w:eastAsia="Arial,Italic" w:hAnsi="Times New Roman" w:cs="Times New Roman"/>
          <w:iCs/>
          <w:sz w:val="24"/>
          <w:szCs w:val="24"/>
        </w:rPr>
      </w:pPr>
    </w:p>
    <w:p w:rsidR="00466DC0" w:rsidRDefault="00466DC0" w:rsidP="00DD7C01">
      <w:pPr>
        <w:autoSpaceDE w:val="0"/>
        <w:autoSpaceDN w:val="0"/>
        <w:adjustRightInd w:val="0"/>
        <w:spacing w:after="0" w:line="240" w:lineRule="auto"/>
        <w:jc w:val="both"/>
        <w:rPr>
          <w:rFonts w:ascii="Times New Roman" w:eastAsia="Arial,Italic" w:hAnsi="Times New Roman" w:cs="Times New Roman"/>
          <w:iCs/>
          <w:sz w:val="24"/>
          <w:szCs w:val="24"/>
        </w:rPr>
      </w:pPr>
    </w:p>
    <w:p w:rsidR="00466DC0" w:rsidRDefault="00466DC0" w:rsidP="00DD7C01">
      <w:pPr>
        <w:autoSpaceDE w:val="0"/>
        <w:autoSpaceDN w:val="0"/>
        <w:adjustRightInd w:val="0"/>
        <w:spacing w:after="0" w:line="240" w:lineRule="auto"/>
        <w:jc w:val="both"/>
        <w:rPr>
          <w:rFonts w:ascii="Times New Roman" w:eastAsia="Arial,Italic" w:hAnsi="Times New Roman" w:cs="Times New Roman"/>
          <w:iCs/>
          <w:sz w:val="24"/>
          <w:szCs w:val="24"/>
        </w:rPr>
      </w:pPr>
    </w:p>
    <w:p w:rsidR="00466DC0" w:rsidRDefault="00466DC0" w:rsidP="00DD7C01">
      <w:pPr>
        <w:autoSpaceDE w:val="0"/>
        <w:autoSpaceDN w:val="0"/>
        <w:adjustRightInd w:val="0"/>
        <w:spacing w:after="0" w:line="240" w:lineRule="auto"/>
        <w:jc w:val="both"/>
        <w:rPr>
          <w:rFonts w:ascii="Times New Roman" w:eastAsia="Arial,Italic" w:hAnsi="Times New Roman" w:cs="Times New Roman"/>
          <w:iCs/>
          <w:sz w:val="24"/>
          <w:szCs w:val="24"/>
        </w:rPr>
      </w:pPr>
    </w:p>
    <w:p w:rsidR="00AC51B7" w:rsidRDefault="00AC51B7" w:rsidP="00DD7C01">
      <w:pPr>
        <w:autoSpaceDE w:val="0"/>
        <w:autoSpaceDN w:val="0"/>
        <w:adjustRightInd w:val="0"/>
        <w:spacing w:after="0" w:line="240" w:lineRule="auto"/>
        <w:jc w:val="both"/>
        <w:rPr>
          <w:rFonts w:ascii="Times New Roman" w:eastAsia="Arial,Italic" w:hAnsi="Times New Roman" w:cs="Times New Roman"/>
          <w:iCs/>
          <w:sz w:val="24"/>
          <w:szCs w:val="24"/>
        </w:rPr>
      </w:pPr>
    </w:p>
    <w:p w:rsidR="00466DC0" w:rsidRDefault="00142D0D" w:rsidP="00DD7C01">
      <w:pPr>
        <w:autoSpaceDE w:val="0"/>
        <w:autoSpaceDN w:val="0"/>
        <w:adjustRightInd w:val="0"/>
        <w:spacing w:after="0" w:line="240" w:lineRule="auto"/>
        <w:jc w:val="both"/>
        <w:rPr>
          <w:rFonts w:ascii="Times New Roman" w:eastAsia="Arial,Italic" w:hAnsi="Times New Roman" w:cs="Times New Roman"/>
          <w:iCs/>
          <w:sz w:val="24"/>
          <w:szCs w:val="24"/>
        </w:rPr>
      </w:pPr>
      <w:r>
        <w:rPr>
          <w:rFonts w:ascii="Times New Roman" w:eastAsia="Arial,Italic" w:hAnsi="Times New Roman" w:cs="Times New Roman"/>
          <w:iCs/>
          <w:noProof/>
          <w:sz w:val="24"/>
          <w:szCs w:val="24"/>
          <w:lang w:eastAsia="fr-FR"/>
        </w:rPr>
        <w:drawing>
          <wp:anchor distT="0" distB="0" distL="114300" distR="114300" simplePos="0" relativeHeight="251670528" behindDoc="0" locked="0" layoutInCell="1" allowOverlap="1">
            <wp:simplePos x="0" y="0"/>
            <wp:positionH relativeFrom="column">
              <wp:posOffset>3236595</wp:posOffset>
            </wp:positionH>
            <wp:positionV relativeFrom="paragraph">
              <wp:posOffset>207645</wp:posOffset>
            </wp:positionV>
            <wp:extent cx="3415030" cy="2551430"/>
            <wp:effectExtent l="19050" t="0" r="0" b="0"/>
            <wp:wrapSquare wrapText="bothSides"/>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l="4735" r="1739"/>
                    <a:stretch>
                      <a:fillRect/>
                    </a:stretch>
                  </pic:blipFill>
                  <pic:spPr bwMode="auto">
                    <a:xfrm>
                      <a:off x="0" y="0"/>
                      <a:ext cx="3415030" cy="2551430"/>
                    </a:xfrm>
                    <a:prstGeom prst="rect">
                      <a:avLst/>
                    </a:prstGeom>
                    <a:noFill/>
                    <a:ln w="9525">
                      <a:noFill/>
                      <a:miter lim="800000"/>
                      <a:headEnd/>
                      <a:tailEnd/>
                    </a:ln>
                  </pic:spPr>
                </pic:pic>
              </a:graphicData>
            </a:graphic>
          </wp:anchor>
        </w:drawing>
      </w:r>
      <w:r w:rsidR="00AC51B7">
        <w:rPr>
          <w:rFonts w:ascii="Times New Roman" w:eastAsia="Arial,Italic" w:hAnsi="Times New Roman" w:cs="Times New Roman"/>
          <w:iCs/>
          <w:noProof/>
          <w:sz w:val="24"/>
          <w:szCs w:val="24"/>
          <w:lang w:eastAsia="fr-FR"/>
        </w:rPr>
        <w:drawing>
          <wp:anchor distT="0" distB="0" distL="114300" distR="114300" simplePos="0" relativeHeight="251669504" behindDoc="0" locked="0" layoutInCell="1" allowOverlap="1">
            <wp:simplePos x="0" y="0"/>
            <wp:positionH relativeFrom="column">
              <wp:posOffset>-202565</wp:posOffset>
            </wp:positionH>
            <wp:positionV relativeFrom="paragraph">
              <wp:posOffset>308610</wp:posOffset>
            </wp:positionV>
            <wp:extent cx="3440430" cy="2700655"/>
            <wp:effectExtent l="19050" t="0" r="7620" b="0"/>
            <wp:wrapSquare wrapText="bothSides"/>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5506" r="2361"/>
                    <a:stretch>
                      <a:fillRect/>
                    </a:stretch>
                  </pic:blipFill>
                  <pic:spPr bwMode="auto">
                    <a:xfrm>
                      <a:off x="0" y="0"/>
                      <a:ext cx="3440430" cy="2700655"/>
                    </a:xfrm>
                    <a:prstGeom prst="rect">
                      <a:avLst/>
                    </a:prstGeom>
                    <a:noFill/>
                    <a:ln w="9525">
                      <a:noFill/>
                      <a:miter lim="800000"/>
                      <a:headEnd/>
                      <a:tailEnd/>
                    </a:ln>
                  </pic:spPr>
                </pic:pic>
              </a:graphicData>
            </a:graphic>
          </wp:anchor>
        </w:drawing>
      </w:r>
    </w:p>
    <w:p w:rsidR="00466DC0" w:rsidRDefault="00466DC0" w:rsidP="00DD7C01">
      <w:pPr>
        <w:autoSpaceDE w:val="0"/>
        <w:autoSpaceDN w:val="0"/>
        <w:adjustRightInd w:val="0"/>
        <w:spacing w:after="0" w:line="240" w:lineRule="auto"/>
        <w:jc w:val="both"/>
        <w:rPr>
          <w:rFonts w:ascii="Times New Roman" w:eastAsia="Arial,Italic" w:hAnsi="Times New Roman" w:cs="Times New Roman"/>
          <w:iCs/>
          <w:sz w:val="24"/>
          <w:szCs w:val="24"/>
        </w:rPr>
      </w:pPr>
    </w:p>
    <w:p w:rsidR="00466DC0" w:rsidRDefault="00466DC0" w:rsidP="00DD7C01">
      <w:pPr>
        <w:autoSpaceDE w:val="0"/>
        <w:autoSpaceDN w:val="0"/>
        <w:adjustRightInd w:val="0"/>
        <w:spacing w:after="0" w:line="240" w:lineRule="auto"/>
        <w:jc w:val="both"/>
        <w:rPr>
          <w:rFonts w:ascii="Times New Roman" w:eastAsia="Arial,Italic" w:hAnsi="Times New Roman" w:cs="Times New Roman"/>
          <w:iCs/>
          <w:sz w:val="24"/>
          <w:szCs w:val="24"/>
        </w:rPr>
      </w:pPr>
    </w:p>
    <w:p w:rsidR="00AC51B7" w:rsidRDefault="00AC51B7" w:rsidP="00DD7C01">
      <w:pPr>
        <w:autoSpaceDE w:val="0"/>
        <w:autoSpaceDN w:val="0"/>
        <w:adjustRightInd w:val="0"/>
        <w:spacing w:after="0" w:line="240" w:lineRule="auto"/>
        <w:jc w:val="both"/>
        <w:rPr>
          <w:rFonts w:ascii="Times New Roman" w:eastAsia="Arial,Italic" w:hAnsi="Times New Roman" w:cs="Times New Roman"/>
          <w:iCs/>
          <w:sz w:val="24"/>
          <w:szCs w:val="24"/>
        </w:rPr>
      </w:pPr>
    </w:p>
    <w:p w:rsidR="00AC51B7" w:rsidRDefault="00AC51B7" w:rsidP="00DD7C01">
      <w:pPr>
        <w:autoSpaceDE w:val="0"/>
        <w:autoSpaceDN w:val="0"/>
        <w:adjustRightInd w:val="0"/>
        <w:spacing w:after="0" w:line="240" w:lineRule="auto"/>
        <w:jc w:val="both"/>
        <w:rPr>
          <w:rFonts w:ascii="Times New Roman" w:eastAsia="Arial,Italic" w:hAnsi="Times New Roman" w:cs="Times New Roman"/>
          <w:iCs/>
          <w:sz w:val="24"/>
          <w:szCs w:val="24"/>
        </w:rPr>
      </w:pPr>
    </w:p>
    <w:p w:rsidR="00EA4746" w:rsidRDefault="00EA4746" w:rsidP="00142D0D">
      <w:pPr>
        <w:pStyle w:val="Paragraphedeliste"/>
        <w:autoSpaceDE w:val="0"/>
        <w:autoSpaceDN w:val="0"/>
        <w:adjustRightInd w:val="0"/>
        <w:spacing w:after="0" w:line="240" w:lineRule="auto"/>
        <w:ind w:left="1068"/>
        <w:jc w:val="both"/>
        <w:rPr>
          <w:rFonts w:ascii="Times New Roman" w:eastAsia="Arial,Italic" w:hAnsi="Times New Roman" w:cs="Times New Roman"/>
          <w:iCs/>
          <w:sz w:val="24"/>
          <w:szCs w:val="24"/>
        </w:rPr>
      </w:pPr>
    </w:p>
    <w:p w:rsidR="00142D0D" w:rsidRPr="00142D0D" w:rsidRDefault="00142D0D" w:rsidP="00142D0D">
      <w:pPr>
        <w:autoSpaceDE w:val="0"/>
        <w:autoSpaceDN w:val="0"/>
        <w:adjustRightInd w:val="0"/>
        <w:spacing w:after="0" w:line="240" w:lineRule="auto"/>
        <w:jc w:val="both"/>
        <w:rPr>
          <w:rFonts w:ascii="Times New Roman" w:eastAsia="Arial,Italic" w:hAnsi="Times New Roman" w:cs="Times New Roman"/>
          <w:iCs/>
          <w:sz w:val="24"/>
          <w:szCs w:val="24"/>
        </w:rPr>
      </w:pPr>
      <w:r w:rsidRPr="00142D0D">
        <w:rPr>
          <w:rFonts w:ascii="Times New Roman" w:eastAsia="Arial,Italic" w:hAnsi="Times New Roman" w:cs="Times New Roman"/>
          <w:iCs/>
          <w:sz w:val="24"/>
          <w:szCs w:val="24"/>
        </w:rPr>
        <w:t>En immunohistochimie</w:t>
      </w:r>
      <w:r>
        <w:rPr>
          <w:rFonts w:ascii="Times New Roman" w:eastAsia="Arial,Italic" w:hAnsi="Times New Roman" w:cs="Times New Roman"/>
          <w:iCs/>
          <w:sz w:val="24"/>
          <w:szCs w:val="24"/>
        </w:rPr>
        <w:t>, on observe donc le degré d’expression de la protéine : normalement exprimée (grade ou score 0) et beaucoup trop exprimée (grade ou score 3). En cas de grade 1 ou 2 on peut faire une FISH en complément.</w:t>
      </w:r>
    </w:p>
    <w:p w:rsidR="00EA4746" w:rsidRDefault="00EA4746" w:rsidP="00142D0D">
      <w:pPr>
        <w:autoSpaceDE w:val="0"/>
        <w:autoSpaceDN w:val="0"/>
        <w:adjustRightInd w:val="0"/>
        <w:spacing w:after="0" w:line="240" w:lineRule="auto"/>
        <w:jc w:val="both"/>
        <w:rPr>
          <w:rFonts w:ascii="Times New Roman" w:eastAsia="Arial,Italic" w:hAnsi="Times New Roman" w:cs="Times New Roman"/>
          <w:iCs/>
          <w:sz w:val="24"/>
          <w:szCs w:val="24"/>
        </w:rPr>
      </w:pPr>
    </w:p>
    <w:p w:rsidR="00EA4746" w:rsidRDefault="00EA4746" w:rsidP="00142D0D">
      <w:pPr>
        <w:pStyle w:val="Paragraphedeliste"/>
        <w:autoSpaceDE w:val="0"/>
        <w:autoSpaceDN w:val="0"/>
        <w:adjustRightInd w:val="0"/>
        <w:spacing w:after="0" w:line="240" w:lineRule="auto"/>
        <w:ind w:left="1068"/>
        <w:jc w:val="both"/>
        <w:rPr>
          <w:rFonts w:ascii="Times New Roman" w:eastAsia="Arial,Italic" w:hAnsi="Times New Roman" w:cs="Times New Roman"/>
          <w:iCs/>
          <w:sz w:val="24"/>
          <w:szCs w:val="24"/>
        </w:rPr>
      </w:pPr>
    </w:p>
    <w:p w:rsidR="003805DB" w:rsidRDefault="003805DB" w:rsidP="00142D0D">
      <w:pPr>
        <w:pStyle w:val="Paragraphedeliste"/>
        <w:autoSpaceDE w:val="0"/>
        <w:autoSpaceDN w:val="0"/>
        <w:adjustRightInd w:val="0"/>
        <w:spacing w:after="0" w:line="240" w:lineRule="auto"/>
        <w:ind w:left="1068"/>
        <w:jc w:val="both"/>
        <w:rPr>
          <w:rFonts w:ascii="Times New Roman" w:eastAsia="Arial,Italic" w:hAnsi="Times New Roman" w:cs="Times New Roman"/>
          <w:iCs/>
          <w:sz w:val="24"/>
          <w:szCs w:val="24"/>
        </w:rPr>
      </w:pPr>
    </w:p>
    <w:p w:rsidR="00142D0D" w:rsidRDefault="00AC51B7" w:rsidP="00142D0D">
      <w:pPr>
        <w:pStyle w:val="Paragraphedeliste"/>
        <w:numPr>
          <w:ilvl w:val="0"/>
          <w:numId w:val="19"/>
        </w:numPr>
        <w:autoSpaceDE w:val="0"/>
        <w:autoSpaceDN w:val="0"/>
        <w:adjustRightInd w:val="0"/>
        <w:spacing w:after="0" w:line="240" w:lineRule="auto"/>
        <w:jc w:val="both"/>
        <w:rPr>
          <w:rFonts w:ascii="Times New Roman" w:eastAsia="Arial,Italic" w:hAnsi="Times New Roman" w:cs="Times New Roman"/>
          <w:iCs/>
          <w:sz w:val="24"/>
          <w:szCs w:val="24"/>
        </w:rPr>
      </w:pPr>
      <w:r>
        <w:rPr>
          <w:rFonts w:ascii="Times New Roman" w:eastAsia="Arial,Italic" w:hAnsi="Times New Roman" w:cs="Times New Roman"/>
          <w:iCs/>
          <w:sz w:val="24"/>
          <w:szCs w:val="24"/>
        </w:rPr>
        <w:lastRenderedPageBreak/>
        <w:t>Intérêt clinique</w:t>
      </w:r>
    </w:p>
    <w:p w:rsidR="00142D0D" w:rsidRPr="00142D0D" w:rsidRDefault="00142D0D" w:rsidP="00142D0D">
      <w:pPr>
        <w:autoSpaceDE w:val="0"/>
        <w:autoSpaceDN w:val="0"/>
        <w:adjustRightInd w:val="0"/>
        <w:spacing w:after="0" w:line="240" w:lineRule="auto"/>
        <w:jc w:val="both"/>
        <w:rPr>
          <w:rFonts w:ascii="Times New Roman" w:eastAsia="Arial,Italic" w:hAnsi="Times New Roman" w:cs="Times New Roman"/>
          <w:iCs/>
          <w:sz w:val="24"/>
          <w:szCs w:val="24"/>
        </w:rPr>
      </w:pPr>
      <w:r w:rsidRPr="00142D0D">
        <w:rPr>
          <w:rFonts w:ascii="Times New Roman" w:eastAsia="Arial,Italic" w:hAnsi="Times New Roman" w:cs="Times New Roman"/>
          <w:iCs/>
          <w:sz w:val="24"/>
          <w:szCs w:val="24"/>
        </w:rPr>
        <w:t xml:space="preserve"> HER2 est un marqueur pronostique et un marqueur prédictif.</w:t>
      </w:r>
    </w:p>
    <w:p w:rsidR="00AC51B7" w:rsidRPr="00AC51B7" w:rsidRDefault="00142D0D" w:rsidP="00AC51B7">
      <w:pPr>
        <w:pStyle w:val="Paragraphedeliste"/>
        <w:autoSpaceDE w:val="0"/>
        <w:autoSpaceDN w:val="0"/>
        <w:adjustRightInd w:val="0"/>
        <w:spacing w:after="0" w:line="240" w:lineRule="auto"/>
        <w:ind w:left="1068"/>
        <w:jc w:val="both"/>
        <w:rPr>
          <w:rFonts w:ascii="Times New Roman" w:eastAsia="Arial,Italic" w:hAnsi="Times New Roman" w:cs="Times New Roman"/>
          <w:iCs/>
          <w:sz w:val="24"/>
          <w:szCs w:val="24"/>
        </w:rPr>
      </w:pPr>
      <w:r>
        <w:rPr>
          <w:rFonts w:ascii="Times New Roman" w:eastAsia="Arial,Italic" w:hAnsi="Times New Roman" w:cs="Times New Roman"/>
          <w:iCs/>
          <w:noProof/>
          <w:sz w:val="24"/>
          <w:szCs w:val="24"/>
          <w:lang w:eastAsia="fr-FR"/>
        </w:rPr>
        <w:drawing>
          <wp:anchor distT="0" distB="0" distL="114300" distR="114300" simplePos="0" relativeHeight="251672576" behindDoc="0" locked="0" layoutInCell="1" allowOverlap="1">
            <wp:simplePos x="0" y="0"/>
            <wp:positionH relativeFrom="column">
              <wp:posOffset>3168015</wp:posOffset>
            </wp:positionH>
            <wp:positionV relativeFrom="paragraph">
              <wp:posOffset>-295910</wp:posOffset>
            </wp:positionV>
            <wp:extent cx="2787650" cy="2795905"/>
            <wp:effectExtent l="19050" t="0" r="0" b="0"/>
            <wp:wrapSquare wrapText="bothSides"/>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2787650" cy="2795905"/>
                    </a:xfrm>
                    <a:prstGeom prst="rect">
                      <a:avLst/>
                    </a:prstGeom>
                    <a:noFill/>
                    <a:ln w="9525">
                      <a:noFill/>
                      <a:miter lim="800000"/>
                      <a:headEnd/>
                      <a:tailEnd/>
                    </a:ln>
                  </pic:spPr>
                </pic:pic>
              </a:graphicData>
            </a:graphic>
          </wp:anchor>
        </w:drawing>
      </w:r>
    </w:p>
    <w:p w:rsidR="00AC51B7" w:rsidRDefault="00AC51B7" w:rsidP="00DD7C01">
      <w:pPr>
        <w:autoSpaceDE w:val="0"/>
        <w:autoSpaceDN w:val="0"/>
        <w:adjustRightInd w:val="0"/>
        <w:spacing w:after="0" w:line="240" w:lineRule="auto"/>
        <w:jc w:val="both"/>
        <w:rPr>
          <w:rFonts w:ascii="Times New Roman" w:eastAsia="Arial,Italic" w:hAnsi="Times New Roman" w:cs="Times New Roman"/>
          <w:iCs/>
          <w:sz w:val="24"/>
          <w:szCs w:val="24"/>
        </w:rPr>
      </w:pPr>
    </w:p>
    <w:p w:rsidR="00AC51B7" w:rsidRDefault="00AC51B7" w:rsidP="00DD7C01">
      <w:pPr>
        <w:autoSpaceDE w:val="0"/>
        <w:autoSpaceDN w:val="0"/>
        <w:adjustRightInd w:val="0"/>
        <w:spacing w:after="0" w:line="240" w:lineRule="auto"/>
        <w:jc w:val="both"/>
        <w:rPr>
          <w:rFonts w:ascii="Times New Roman" w:eastAsia="Arial,Italic" w:hAnsi="Times New Roman" w:cs="Times New Roman"/>
          <w:iCs/>
          <w:sz w:val="24"/>
          <w:szCs w:val="24"/>
        </w:rPr>
      </w:pPr>
    </w:p>
    <w:p w:rsidR="00AC51B7" w:rsidRDefault="00AC51B7" w:rsidP="00AC51B7">
      <w:pPr>
        <w:pStyle w:val="Paragraphedeliste"/>
        <w:numPr>
          <w:ilvl w:val="0"/>
          <w:numId w:val="17"/>
        </w:numPr>
        <w:autoSpaceDE w:val="0"/>
        <w:autoSpaceDN w:val="0"/>
        <w:adjustRightInd w:val="0"/>
        <w:spacing w:after="0" w:line="240" w:lineRule="auto"/>
        <w:jc w:val="both"/>
        <w:rPr>
          <w:rFonts w:ascii="Times New Roman" w:eastAsia="Arial,Italic" w:hAnsi="Times New Roman" w:cs="Times New Roman"/>
          <w:iCs/>
          <w:sz w:val="24"/>
          <w:szCs w:val="24"/>
        </w:rPr>
      </w:pPr>
      <w:r>
        <w:rPr>
          <w:rFonts w:ascii="Times New Roman" w:eastAsia="Arial,Italic" w:hAnsi="Times New Roman" w:cs="Times New Roman"/>
          <w:iCs/>
          <w:sz w:val="24"/>
          <w:szCs w:val="24"/>
        </w:rPr>
        <w:t>Marqueur pronostique</w:t>
      </w:r>
    </w:p>
    <w:p w:rsidR="00AC51B7" w:rsidRPr="006B04F3" w:rsidRDefault="00AC51B7" w:rsidP="006B04F3">
      <w:pPr>
        <w:autoSpaceDE w:val="0"/>
        <w:autoSpaceDN w:val="0"/>
        <w:adjustRightInd w:val="0"/>
        <w:spacing w:after="0" w:line="240" w:lineRule="auto"/>
        <w:rPr>
          <w:rFonts w:ascii="Times New Roman" w:hAnsi="Times New Roman" w:cs="Times New Roman"/>
          <w:sz w:val="24"/>
          <w:szCs w:val="24"/>
        </w:rPr>
      </w:pPr>
      <w:r w:rsidRPr="006B04F3">
        <w:rPr>
          <w:rFonts w:ascii="Times New Roman" w:hAnsi="Times New Roman" w:cs="Times New Roman"/>
          <w:sz w:val="24"/>
          <w:szCs w:val="24"/>
        </w:rPr>
        <w:t>Sans traitement ciblé, HER2 est un marqueur de mauvais pronostic.</w:t>
      </w:r>
    </w:p>
    <w:p w:rsidR="00AC51B7" w:rsidRPr="00AC51B7" w:rsidRDefault="00AC51B7" w:rsidP="00AC51B7">
      <w:pPr>
        <w:autoSpaceDE w:val="0"/>
        <w:autoSpaceDN w:val="0"/>
        <w:adjustRightInd w:val="0"/>
        <w:spacing w:after="0" w:line="240" w:lineRule="auto"/>
        <w:rPr>
          <w:rFonts w:ascii="Times New Roman" w:hAnsi="Times New Roman" w:cs="Times New Roman"/>
          <w:sz w:val="24"/>
          <w:szCs w:val="24"/>
        </w:rPr>
      </w:pPr>
      <w:r w:rsidRPr="00AC51B7">
        <w:rPr>
          <w:rFonts w:ascii="Times New Roman" w:hAnsi="Times New Roman" w:cs="Times New Roman"/>
          <w:sz w:val="24"/>
          <w:szCs w:val="24"/>
        </w:rPr>
        <w:t xml:space="preserve">L’évolution des cancers du sein HER2+  a </w:t>
      </w:r>
      <w:r w:rsidR="006B04F3" w:rsidRPr="00AC51B7">
        <w:rPr>
          <w:rFonts w:ascii="Times New Roman" w:hAnsi="Times New Roman" w:cs="Times New Roman"/>
          <w:sz w:val="24"/>
          <w:szCs w:val="24"/>
        </w:rPr>
        <w:t>complètement</w:t>
      </w:r>
      <w:r w:rsidRPr="00AC51B7">
        <w:rPr>
          <w:rFonts w:ascii="Times New Roman" w:hAnsi="Times New Roman" w:cs="Times New Roman"/>
          <w:sz w:val="24"/>
          <w:szCs w:val="24"/>
        </w:rPr>
        <w:t xml:space="preserve"> changée </w:t>
      </w:r>
      <w:r w:rsidR="006B04F3" w:rsidRPr="00AC51B7">
        <w:rPr>
          <w:rFonts w:ascii="Times New Roman" w:hAnsi="Times New Roman" w:cs="Times New Roman"/>
          <w:sz w:val="24"/>
          <w:szCs w:val="24"/>
        </w:rPr>
        <w:t>grâce</w:t>
      </w:r>
      <w:r w:rsidRPr="00AC51B7">
        <w:rPr>
          <w:rFonts w:ascii="Times New Roman" w:hAnsi="Times New Roman" w:cs="Times New Roman"/>
          <w:sz w:val="24"/>
          <w:szCs w:val="24"/>
        </w:rPr>
        <w:t xml:space="preserve"> aux  traitement</w:t>
      </w:r>
      <w:r>
        <w:rPr>
          <w:rFonts w:ascii="Times New Roman" w:hAnsi="Times New Roman" w:cs="Times New Roman"/>
          <w:sz w:val="24"/>
          <w:szCs w:val="24"/>
        </w:rPr>
        <w:t>s</w:t>
      </w:r>
      <w:r w:rsidRPr="00AC51B7">
        <w:rPr>
          <w:rFonts w:ascii="Times New Roman" w:hAnsi="Times New Roman" w:cs="Times New Roman"/>
          <w:sz w:val="24"/>
          <w:szCs w:val="24"/>
        </w:rPr>
        <w:t xml:space="preserve"> </w:t>
      </w:r>
      <w:r>
        <w:rPr>
          <w:rFonts w:ascii="Times New Roman" w:hAnsi="Times New Roman" w:cs="Times New Roman"/>
          <w:sz w:val="24"/>
          <w:szCs w:val="24"/>
        </w:rPr>
        <w:t>ciblés.</w:t>
      </w:r>
    </w:p>
    <w:p w:rsidR="00AC51B7" w:rsidRDefault="00AC51B7" w:rsidP="00DD7C01">
      <w:pPr>
        <w:autoSpaceDE w:val="0"/>
        <w:autoSpaceDN w:val="0"/>
        <w:adjustRightInd w:val="0"/>
        <w:spacing w:after="0" w:line="240" w:lineRule="auto"/>
        <w:jc w:val="both"/>
        <w:rPr>
          <w:rFonts w:ascii="Times New Roman" w:eastAsia="Arial,Italic" w:hAnsi="Times New Roman" w:cs="Times New Roman"/>
          <w:iCs/>
          <w:sz w:val="24"/>
          <w:szCs w:val="24"/>
        </w:rPr>
      </w:pPr>
    </w:p>
    <w:p w:rsidR="00142D0D" w:rsidRDefault="00142D0D" w:rsidP="00142D0D">
      <w:pPr>
        <w:pStyle w:val="Paragraphedeliste"/>
        <w:autoSpaceDE w:val="0"/>
        <w:autoSpaceDN w:val="0"/>
        <w:adjustRightInd w:val="0"/>
        <w:spacing w:after="0" w:line="240" w:lineRule="auto"/>
        <w:jc w:val="both"/>
        <w:rPr>
          <w:rFonts w:ascii="Times New Roman" w:eastAsia="Arial,Italic" w:hAnsi="Times New Roman" w:cs="Times New Roman"/>
          <w:iCs/>
          <w:sz w:val="24"/>
          <w:szCs w:val="24"/>
        </w:rPr>
      </w:pPr>
    </w:p>
    <w:p w:rsidR="00142D0D" w:rsidRDefault="00142D0D" w:rsidP="00142D0D">
      <w:pPr>
        <w:pStyle w:val="Paragraphedeliste"/>
        <w:autoSpaceDE w:val="0"/>
        <w:autoSpaceDN w:val="0"/>
        <w:adjustRightInd w:val="0"/>
        <w:spacing w:after="0" w:line="240" w:lineRule="auto"/>
        <w:jc w:val="both"/>
        <w:rPr>
          <w:rFonts w:ascii="Times New Roman" w:eastAsia="Arial,Italic" w:hAnsi="Times New Roman" w:cs="Times New Roman"/>
          <w:iCs/>
          <w:sz w:val="24"/>
          <w:szCs w:val="24"/>
        </w:rPr>
      </w:pPr>
    </w:p>
    <w:p w:rsidR="00142D0D" w:rsidRDefault="00142D0D" w:rsidP="00142D0D">
      <w:pPr>
        <w:pStyle w:val="Paragraphedeliste"/>
        <w:autoSpaceDE w:val="0"/>
        <w:autoSpaceDN w:val="0"/>
        <w:adjustRightInd w:val="0"/>
        <w:spacing w:after="0" w:line="240" w:lineRule="auto"/>
        <w:jc w:val="both"/>
        <w:rPr>
          <w:rFonts w:ascii="Times New Roman" w:eastAsia="Arial,Italic" w:hAnsi="Times New Roman" w:cs="Times New Roman"/>
          <w:iCs/>
          <w:sz w:val="24"/>
          <w:szCs w:val="24"/>
        </w:rPr>
      </w:pPr>
    </w:p>
    <w:p w:rsidR="00142D0D" w:rsidRDefault="00142D0D" w:rsidP="00142D0D">
      <w:pPr>
        <w:pStyle w:val="Paragraphedeliste"/>
        <w:autoSpaceDE w:val="0"/>
        <w:autoSpaceDN w:val="0"/>
        <w:adjustRightInd w:val="0"/>
        <w:spacing w:after="0" w:line="240" w:lineRule="auto"/>
        <w:jc w:val="both"/>
        <w:rPr>
          <w:rFonts w:ascii="Times New Roman" w:eastAsia="Arial,Italic" w:hAnsi="Times New Roman" w:cs="Times New Roman"/>
          <w:iCs/>
          <w:sz w:val="24"/>
          <w:szCs w:val="24"/>
        </w:rPr>
      </w:pPr>
    </w:p>
    <w:p w:rsidR="00142D0D" w:rsidRDefault="00142D0D" w:rsidP="00142D0D">
      <w:pPr>
        <w:pStyle w:val="Paragraphedeliste"/>
        <w:autoSpaceDE w:val="0"/>
        <w:autoSpaceDN w:val="0"/>
        <w:adjustRightInd w:val="0"/>
        <w:spacing w:after="0" w:line="240" w:lineRule="auto"/>
        <w:jc w:val="both"/>
        <w:rPr>
          <w:rFonts w:ascii="Times New Roman" w:eastAsia="Arial,Italic" w:hAnsi="Times New Roman" w:cs="Times New Roman"/>
          <w:iCs/>
          <w:sz w:val="24"/>
          <w:szCs w:val="24"/>
        </w:rPr>
      </w:pPr>
    </w:p>
    <w:p w:rsidR="00142D0D" w:rsidRDefault="00142D0D" w:rsidP="00142D0D">
      <w:pPr>
        <w:pStyle w:val="Paragraphedeliste"/>
        <w:autoSpaceDE w:val="0"/>
        <w:autoSpaceDN w:val="0"/>
        <w:adjustRightInd w:val="0"/>
        <w:spacing w:after="0" w:line="240" w:lineRule="auto"/>
        <w:jc w:val="both"/>
        <w:rPr>
          <w:rFonts w:ascii="Times New Roman" w:eastAsia="Arial,Italic" w:hAnsi="Times New Roman" w:cs="Times New Roman"/>
          <w:iCs/>
          <w:sz w:val="24"/>
          <w:szCs w:val="24"/>
        </w:rPr>
      </w:pPr>
    </w:p>
    <w:p w:rsidR="00AC51B7" w:rsidRDefault="006B04F3" w:rsidP="006B04F3">
      <w:pPr>
        <w:pStyle w:val="Paragraphedeliste"/>
        <w:numPr>
          <w:ilvl w:val="0"/>
          <w:numId w:val="17"/>
        </w:numPr>
        <w:autoSpaceDE w:val="0"/>
        <w:autoSpaceDN w:val="0"/>
        <w:adjustRightInd w:val="0"/>
        <w:spacing w:after="0" w:line="240" w:lineRule="auto"/>
        <w:jc w:val="both"/>
        <w:rPr>
          <w:rFonts w:ascii="Times New Roman" w:eastAsia="Arial,Italic" w:hAnsi="Times New Roman" w:cs="Times New Roman"/>
          <w:iCs/>
          <w:sz w:val="24"/>
          <w:szCs w:val="24"/>
        </w:rPr>
      </w:pPr>
      <w:r>
        <w:rPr>
          <w:rFonts w:ascii="Times New Roman" w:eastAsia="Arial,Italic" w:hAnsi="Times New Roman" w:cs="Times New Roman"/>
          <w:iCs/>
          <w:sz w:val="24"/>
          <w:szCs w:val="24"/>
        </w:rPr>
        <w:t>Marqueur prédictif</w:t>
      </w:r>
    </w:p>
    <w:p w:rsidR="006B04F3" w:rsidRPr="006B04F3" w:rsidRDefault="006B04F3" w:rsidP="006B04F3">
      <w:pPr>
        <w:autoSpaceDE w:val="0"/>
        <w:autoSpaceDN w:val="0"/>
        <w:adjustRightInd w:val="0"/>
        <w:spacing w:after="0" w:line="240" w:lineRule="auto"/>
        <w:rPr>
          <w:rFonts w:ascii="Times New Roman" w:hAnsi="Times New Roman" w:cs="Times New Roman"/>
          <w:sz w:val="24"/>
          <w:szCs w:val="24"/>
        </w:rPr>
      </w:pPr>
      <w:r w:rsidRPr="006B04F3">
        <w:rPr>
          <w:rFonts w:ascii="Times New Roman" w:hAnsi="Times New Roman" w:cs="Times New Roman"/>
          <w:sz w:val="24"/>
          <w:szCs w:val="24"/>
        </w:rPr>
        <w:t>La surexpression (+++) ou l'amplification d'HER2 est un marqueur prédictif de réponse à un traitement</w:t>
      </w:r>
      <w:r w:rsidRPr="006B04F3">
        <w:rPr>
          <w:rFonts w:ascii="Cambria Math" w:hAnsi="Cambria Math" w:cs="Times New Roman"/>
          <w:sz w:val="24"/>
          <w:szCs w:val="24"/>
        </w:rPr>
        <w:t xml:space="preserve"> </w:t>
      </w:r>
      <w:r w:rsidR="003B0860">
        <w:rPr>
          <w:rFonts w:ascii="Cambria Math" w:hAnsi="Cambria Math" w:cs="Times New Roman"/>
          <w:sz w:val="24"/>
          <w:szCs w:val="24"/>
        </w:rPr>
        <w:t xml:space="preserve">(trastuzumab) </w:t>
      </w:r>
      <w:r w:rsidRPr="006B04F3">
        <w:rPr>
          <w:rFonts w:ascii="Times New Roman" w:hAnsi="Times New Roman" w:cs="Times New Roman"/>
          <w:sz w:val="24"/>
          <w:szCs w:val="24"/>
        </w:rPr>
        <w:t>mais le niveau de réponse est lié au niveau d’amplification de HER2.</w:t>
      </w:r>
    </w:p>
    <w:p w:rsidR="006B04F3" w:rsidRDefault="006B04F3" w:rsidP="006B04F3">
      <w:pPr>
        <w:autoSpaceDE w:val="0"/>
        <w:autoSpaceDN w:val="0"/>
        <w:adjustRightInd w:val="0"/>
        <w:spacing w:after="0" w:line="240" w:lineRule="auto"/>
        <w:rPr>
          <w:rFonts w:ascii="Times New Roman" w:hAnsi="Times New Roman" w:cs="Times New Roman"/>
          <w:b/>
          <w:bCs/>
          <w:i/>
          <w:iCs/>
          <w:sz w:val="24"/>
          <w:szCs w:val="24"/>
        </w:rPr>
      </w:pPr>
    </w:p>
    <w:p w:rsidR="006B04F3" w:rsidRPr="006B04F3" w:rsidRDefault="006B04F3" w:rsidP="006B04F3">
      <w:pPr>
        <w:autoSpaceDE w:val="0"/>
        <w:autoSpaceDN w:val="0"/>
        <w:adjustRightInd w:val="0"/>
        <w:spacing w:after="0" w:line="240" w:lineRule="auto"/>
        <w:rPr>
          <w:rFonts w:ascii="Times New Roman" w:hAnsi="Times New Roman" w:cs="Times New Roman"/>
          <w:sz w:val="24"/>
          <w:szCs w:val="24"/>
        </w:rPr>
      </w:pPr>
      <w:r w:rsidRPr="006B04F3">
        <w:rPr>
          <w:rFonts w:ascii="Times New Roman" w:hAnsi="Times New Roman" w:cs="Times New Roman"/>
          <w:b/>
          <w:bCs/>
          <w:i/>
          <w:iCs/>
          <w:sz w:val="24"/>
          <w:szCs w:val="24"/>
        </w:rPr>
        <w:t xml:space="preserve">Limites </w:t>
      </w:r>
      <w:r w:rsidRPr="006B04F3">
        <w:rPr>
          <w:rFonts w:ascii="Times New Roman" w:hAnsi="Times New Roman" w:cs="Times New Roman"/>
          <w:sz w:val="24"/>
          <w:szCs w:val="24"/>
        </w:rPr>
        <w:t>:</w:t>
      </w:r>
    </w:p>
    <w:p w:rsidR="006E5D0B" w:rsidRDefault="006B04F3" w:rsidP="006E5D0B">
      <w:pPr>
        <w:autoSpaceDE w:val="0"/>
        <w:autoSpaceDN w:val="0"/>
        <w:adjustRightInd w:val="0"/>
        <w:spacing w:after="0" w:line="240" w:lineRule="auto"/>
        <w:ind w:firstLine="708"/>
        <w:jc w:val="both"/>
        <w:rPr>
          <w:rFonts w:ascii="Times New Roman" w:eastAsia="Arial,Italic" w:hAnsi="Times New Roman" w:cs="Times New Roman"/>
          <w:iCs/>
          <w:sz w:val="24"/>
          <w:szCs w:val="24"/>
        </w:rPr>
      </w:pPr>
      <w:r w:rsidRPr="006B04F3">
        <w:rPr>
          <w:rFonts w:ascii="Times New Roman" w:hAnsi="Times New Roman" w:cs="Times New Roman"/>
          <w:sz w:val="24"/>
          <w:szCs w:val="24"/>
        </w:rPr>
        <w:t xml:space="preserve">• Environ 60% des tumeurs </w:t>
      </w:r>
      <w:proofErr w:type="spellStart"/>
      <w:r w:rsidRPr="006B04F3">
        <w:rPr>
          <w:rFonts w:ascii="Times New Roman" w:hAnsi="Times New Roman" w:cs="Times New Roman"/>
          <w:sz w:val="24"/>
          <w:szCs w:val="24"/>
        </w:rPr>
        <w:t>surexprimant</w:t>
      </w:r>
      <w:proofErr w:type="spellEnd"/>
      <w:r w:rsidRPr="006B04F3">
        <w:rPr>
          <w:rFonts w:ascii="Times New Roman" w:hAnsi="Times New Roman" w:cs="Times New Roman"/>
          <w:sz w:val="24"/>
          <w:szCs w:val="24"/>
        </w:rPr>
        <w:t xml:space="preserve"> HER2 ne répondent pas au trastuzumab (résistance primaire ou </w:t>
      </w:r>
      <w:r w:rsidRPr="006B04F3">
        <w:rPr>
          <w:rFonts w:ascii="Times New Roman" w:eastAsia="Arial,Italic" w:hAnsi="Times New Roman" w:cs="Times New Roman"/>
          <w:i/>
          <w:iCs/>
          <w:sz w:val="24"/>
          <w:szCs w:val="24"/>
        </w:rPr>
        <w:t>de novo</w:t>
      </w:r>
      <w:r>
        <w:rPr>
          <w:rFonts w:ascii="Times New Roman" w:eastAsia="Arial,Italic" w:hAnsi="Times New Roman" w:cs="Times New Roman"/>
          <w:i/>
          <w:iCs/>
          <w:sz w:val="24"/>
          <w:szCs w:val="24"/>
        </w:rPr>
        <w:t>)</w:t>
      </w:r>
      <w:r w:rsidR="006E5D0B">
        <w:rPr>
          <w:rFonts w:ascii="Times New Roman" w:eastAsia="Arial,Italic" w:hAnsi="Times New Roman" w:cs="Times New Roman"/>
          <w:i/>
          <w:iCs/>
          <w:sz w:val="24"/>
          <w:szCs w:val="24"/>
        </w:rPr>
        <w:t> :</w:t>
      </w:r>
      <w:r w:rsidR="006E5D0B" w:rsidRPr="006E5D0B">
        <w:rPr>
          <w:rFonts w:ascii="Times New Roman" w:eastAsia="Arial,Italic" w:hAnsi="Times New Roman" w:cs="Times New Roman"/>
          <w:iCs/>
          <w:sz w:val="24"/>
          <w:szCs w:val="24"/>
        </w:rPr>
        <w:t xml:space="preserve"> </w:t>
      </w:r>
      <w:r w:rsidR="006E5D0B">
        <w:rPr>
          <w:rFonts w:ascii="Times New Roman" w:eastAsia="Arial,Italic" w:hAnsi="Times New Roman" w:cs="Times New Roman"/>
          <w:iCs/>
          <w:sz w:val="24"/>
          <w:szCs w:val="24"/>
        </w:rPr>
        <w:t>Dans la famille des HER on s’intéresse au HER3, puisqu’il peut s’hétérodimeriser avec HER2. Or certains médicaments comme le trastuzumab sont peu efficaces face à HER3. On cherche donc des médicaments qui puissent agir contre HER3.</w:t>
      </w:r>
    </w:p>
    <w:p w:rsidR="006B04F3" w:rsidRPr="006B04F3" w:rsidRDefault="006B04F3" w:rsidP="006B04F3">
      <w:pPr>
        <w:pStyle w:val="Paragraphedeliste"/>
        <w:autoSpaceDE w:val="0"/>
        <w:autoSpaceDN w:val="0"/>
        <w:adjustRightInd w:val="0"/>
        <w:spacing w:after="0" w:line="240" w:lineRule="auto"/>
        <w:rPr>
          <w:rFonts w:ascii="Times New Roman" w:hAnsi="Times New Roman" w:cs="Times New Roman"/>
          <w:sz w:val="24"/>
          <w:szCs w:val="24"/>
        </w:rPr>
      </w:pPr>
    </w:p>
    <w:p w:rsidR="006B04F3" w:rsidRPr="006B04F3" w:rsidRDefault="006B04F3" w:rsidP="006B04F3">
      <w:pPr>
        <w:pStyle w:val="Paragraphedeliste"/>
        <w:autoSpaceDE w:val="0"/>
        <w:autoSpaceDN w:val="0"/>
        <w:adjustRightInd w:val="0"/>
        <w:spacing w:after="0" w:line="240" w:lineRule="auto"/>
        <w:rPr>
          <w:rFonts w:ascii="Times New Roman" w:hAnsi="Times New Roman" w:cs="Times New Roman"/>
          <w:sz w:val="24"/>
          <w:szCs w:val="24"/>
        </w:rPr>
      </w:pPr>
      <w:r w:rsidRPr="006B04F3">
        <w:rPr>
          <w:rFonts w:ascii="Times New Roman" w:hAnsi="Times New Roman" w:cs="Times New Roman"/>
          <w:sz w:val="24"/>
          <w:szCs w:val="24"/>
        </w:rPr>
        <w:t>• Resistance secondaire ou acquise après réponse au trastuzumab</w:t>
      </w:r>
    </w:p>
    <w:p w:rsidR="006B04F3" w:rsidRDefault="006B04F3" w:rsidP="006B04F3">
      <w:pPr>
        <w:pStyle w:val="Paragraphedeliste"/>
        <w:autoSpaceDE w:val="0"/>
        <w:autoSpaceDN w:val="0"/>
        <w:adjustRightInd w:val="0"/>
        <w:spacing w:after="0" w:line="240" w:lineRule="auto"/>
        <w:jc w:val="both"/>
        <w:rPr>
          <w:rFonts w:ascii="Times New Roman" w:hAnsi="Times New Roman" w:cs="Times New Roman"/>
          <w:b/>
          <w:bCs/>
          <w:i/>
          <w:iCs/>
          <w:sz w:val="24"/>
          <w:szCs w:val="24"/>
        </w:rPr>
      </w:pPr>
      <w:r w:rsidRPr="006B04F3">
        <w:rPr>
          <w:rFonts w:ascii="Times New Roman" w:hAnsi="Times New Roman" w:cs="Times New Roman"/>
          <w:b/>
          <w:bCs/>
          <w:i/>
          <w:iCs/>
          <w:sz w:val="24"/>
          <w:szCs w:val="24"/>
        </w:rPr>
        <w:t>La présence d’une amplification d’HER2 est nécessaire mais non suffisante</w:t>
      </w:r>
      <w:r>
        <w:rPr>
          <w:rFonts w:ascii="Times New Roman" w:hAnsi="Times New Roman" w:cs="Times New Roman"/>
          <w:b/>
          <w:bCs/>
          <w:i/>
          <w:iCs/>
          <w:sz w:val="24"/>
          <w:szCs w:val="24"/>
        </w:rPr>
        <w:t>.</w:t>
      </w:r>
    </w:p>
    <w:p w:rsidR="006B04F3" w:rsidRDefault="006B04F3" w:rsidP="006B04F3">
      <w:pPr>
        <w:pStyle w:val="Paragraphedeliste"/>
        <w:autoSpaceDE w:val="0"/>
        <w:autoSpaceDN w:val="0"/>
        <w:adjustRightInd w:val="0"/>
        <w:spacing w:after="0" w:line="240" w:lineRule="auto"/>
        <w:jc w:val="both"/>
        <w:rPr>
          <w:rFonts w:ascii="Times New Roman" w:hAnsi="Times New Roman" w:cs="Times New Roman"/>
          <w:b/>
          <w:bCs/>
          <w:i/>
          <w:iCs/>
          <w:sz w:val="24"/>
          <w:szCs w:val="24"/>
        </w:rPr>
      </w:pPr>
    </w:p>
    <w:p w:rsidR="00AC51B7" w:rsidRDefault="006B04F3" w:rsidP="006B04F3">
      <w:pPr>
        <w:pStyle w:val="Paragraphedeliste"/>
        <w:numPr>
          <w:ilvl w:val="0"/>
          <w:numId w:val="1"/>
        </w:numPr>
        <w:autoSpaceDE w:val="0"/>
        <w:autoSpaceDN w:val="0"/>
        <w:adjustRightInd w:val="0"/>
        <w:spacing w:after="0" w:line="240" w:lineRule="auto"/>
        <w:rPr>
          <w:rFonts w:ascii="Times New Roman" w:hAnsi="Times New Roman" w:cs="Times New Roman"/>
          <w:sz w:val="24"/>
          <w:szCs w:val="24"/>
        </w:rPr>
      </w:pPr>
      <w:r w:rsidRPr="006B04F3">
        <w:rPr>
          <w:rFonts w:ascii="Times New Roman" w:hAnsi="Times New Roman" w:cs="Times New Roman"/>
          <w:sz w:val="24"/>
          <w:szCs w:val="24"/>
        </w:rPr>
        <w:t xml:space="preserve"> Développement d’un nouveau marqueur biologique</w:t>
      </w:r>
    </w:p>
    <w:p w:rsidR="006B04F3" w:rsidRDefault="006B04F3" w:rsidP="006B04F3">
      <w:pPr>
        <w:autoSpaceDE w:val="0"/>
        <w:autoSpaceDN w:val="0"/>
        <w:adjustRightInd w:val="0"/>
        <w:spacing w:after="0" w:line="240" w:lineRule="auto"/>
        <w:rPr>
          <w:rFonts w:ascii="Times New Roman" w:hAnsi="Times New Roman" w:cs="Times New Roman"/>
          <w:sz w:val="24"/>
          <w:szCs w:val="24"/>
        </w:rPr>
      </w:pPr>
    </w:p>
    <w:p w:rsidR="00491386" w:rsidRDefault="00491386" w:rsidP="006B04F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Comme nous sommes des futurs demandeurs d’examens biologiques, il est important que nous sachions comment on </w:t>
      </w:r>
      <w:r w:rsidR="008214AE">
        <w:rPr>
          <w:rFonts w:ascii="Times New Roman" w:hAnsi="Times New Roman" w:cs="Times New Roman"/>
          <w:sz w:val="24"/>
          <w:szCs w:val="24"/>
        </w:rPr>
        <w:t>développe</w:t>
      </w:r>
      <w:r>
        <w:rPr>
          <w:rFonts w:ascii="Times New Roman" w:hAnsi="Times New Roman" w:cs="Times New Roman"/>
          <w:sz w:val="24"/>
          <w:szCs w:val="24"/>
        </w:rPr>
        <w:t xml:space="preserve"> les nouveaux marqueurs biologiques.</w:t>
      </w:r>
      <w:r w:rsidR="006E5D0B">
        <w:rPr>
          <w:rFonts w:ascii="Times New Roman" w:hAnsi="Times New Roman" w:cs="Times New Roman"/>
          <w:sz w:val="24"/>
          <w:szCs w:val="24"/>
        </w:rPr>
        <w:t xml:space="preserve"> C’est très long et il y a beaucoup de contraintes.</w:t>
      </w:r>
    </w:p>
    <w:p w:rsidR="00491386" w:rsidRDefault="00491386" w:rsidP="006B04F3">
      <w:pPr>
        <w:autoSpaceDE w:val="0"/>
        <w:autoSpaceDN w:val="0"/>
        <w:adjustRightInd w:val="0"/>
        <w:spacing w:after="0" w:line="240" w:lineRule="auto"/>
        <w:rPr>
          <w:rFonts w:ascii="Times New Roman" w:hAnsi="Times New Roman" w:cs="Times New Roman"/>
          <w:sz w:val="24"/>
          <w:szCs w:val="24"/>
        </w:rPr>
      </w:pPr>
    </w:p>
    <w:p w:rsidR="006B04F3" w:rsidRPr="006B04F3" w:rsidRDefault="006B04F3" w:rsidP="006B04F3">
      <w:pPr>
        <w:autoSpaceDE w:val="0"/>
        <w:autoSpaceDN w:val="0"/>
        <w:adjustRightInd w:val="0"/>
        <w:spacing w:after="0" w:line="240" w:lineRule="auto"/>
        <w:rPr>
          <w:rFonts w:ascii="Times New Roman" w:hAnsi="Times New Roman" w:cs="Times New Roman"/>
          <w:sz w:val="24"/>
          <w:szCs w:val="24"/>
        </w:rPr>
      </w:pPr>
      <w:r w:rsidRPr="006B04F3">
        <w:rPr>
          <w:rFonts w:ascii="Times New Roman" w:hAnsi="Times New Roman" w:cs="Times New Roman"/>
          <w:sz w:val="24"/>
          <w:szCs w:val="24"/>
        </w:rPr>
        <w:t xml:space="preserve">1. </w:t>
      </w:r>
      <w:r w:rsidR="00491386" w:rsidRPr="006B04F3">
        <w:rPr>
          <w:rFonts w:ascii="Times New Roman" w:hAnsi="Times New Roman" w:cs="Times New Roman"/>
          <w:sz w:val="24"/>
          <w:szCs w:val="24"/>
        </w:rPr>
        <w:t>Découverte</w:t>
      </w:r>
      <w:r w:rsidR="00491386">
        <w:rPr>
          <w:rFonts w:ascii="Times New Roman" w:hAnsi="Times New Roman" w:cs="Times New Roman"/>
          <w:sz w:val="24"/>
          <w:szCs w:val="24"/>
        </w:rPr>
        <w:t> : c’est la</w:t>
      </w:r>
      <w:r w:rsidRPr="006B04F3">
        <w:rPr>
          <w:rFonts w:ascii="Times New Roman" w:hAnsi="Times New Roman" w:cs="Times New Roman"/>
          <w:sz w:val="24"/>
          <w:szCs w:val="24"/>
        </w:rPr>
        <w:t xml:space="preserve"> mise en place d’une </w:t>
      </w:r>
      <w:r w:rsidR="00491386" w:rsidRPr="006B04F3">
        <w:rPr>
          <w:rFonts w:ascii="Times New Roman" w:hAnsi="Times New Roman" w:cs="Times New Roman"/>
          <w:sz w:val="24"/>
          <w:szCs w:val="24"/>
        </w:rPr>
        <w:t>méthode</w:t>
      </w:r>
      <w:r w:rsidR="00491386">
        <w:rPr>
          <w:rFonts w:ascii="Times New Roman" w:hAnsi="Times New Roman" w:cs="Times New Roman"/>
          <w:sz w:val="24"/>
          <w:szCs w:val="24"/>
        </w:rPr>
        <w:t xml:space="preserve"> </w:t>
      </w:r>
      <w:r w:rsidRPr="006B04F3">
        <w:rPr>
          <w:rFonts w:ascii="Times New Roman" w:hAnsi="Times New Roman" w:cs="Times New Roman"/>
          <w:sz w:val="24"/>
          <w:szCs w:val="24"/>
        </w:rPr>
        <w:t>d’</w:t>
      </w:r>
      <w:r w:rsidR="00491386">
        <w:rPr>
          <w:rFonts w:ascii="Times New Roman" w:hAnsi="Times New Roman" w:cs="Times New Roman"/>
          <w:sz w:val="24"/>
          <w:szCs w:val="24"/>
        </w:rPr>
        <w:t>analyse applicable en pratique clinique. On peut avoir des</w:t>
      </w:r>
      <w:r w:rsidRPr="006B04F3">
        <w:rPr>
          <w:rFonts w:ascii="Times New Roman" w:hAnsi="Times New Roman" w:cs="Times New Roman"/>
          <w:sz w:val="24"/>
          <w:szCs w:val="24"/>
        </w:rPr>
        <w:t xml:space="preserve"> analyses cliniques </w:t>
      </w:r>
      <w:r w:rsidR="00491386" w:rsidRPr="006B04F3">
        <w:rPr>
          <w:rFonts w:ascii="Times New Roman" w:hAnsi="Times New Roman" w:cs="Times New Roman"/>
          <w:sz w:val="24"/>
          <w:szCs w:val="24"/>
        </w:rPr>
        <w:t>préliminaires</w:t>
      </w:r>
      <w:r w:rsidR="00491386">
        <w:rPr>
          <w:rFonts w:ascii="Times New Roman" w:hAnsi="Times New Roman" w:cs="Times New Roman"/>
          <w:sz w:val="24"/>
          <w:szCs w:val="24"/>
        </w:rPr>
        <w:t xml:space="preserve"> </w:t>
      </w:r>
      <w:r w:rsidRPr="006B04F3">
        <w:rPr>
          <w:rFonts w:ascii="Times New Roman" w:hAnsi="Times New Roman" w:cs="Times New Roman"/>
          <w:sz w:val="24"/>
          <w:szCs w:val="24"/>
        </w:rPr>
        <w:t>(</w:t>
      </w:r>
      <w:r w:rsidR="00491386" w:rsidRPr="006B04F3">
        <w:rPr>
          <w:rFonts w:ascii="Times New Roman" w:hAnsi="Times New Roman" w:cs="Times New Roman"/>
          <w:sz w:val="24"/>
          <w:szCs w:val="24"/>
        </w:rPr>
        <w:t>rétrospectives</w:t>
      </w:r>
      <w:r w:rsidRPr="006B04F3">
        <w:rPr>
          <w:rFonts w:ascii="Times New Roman" w:hAnsi="Times New Roman" w:cs="Times New Roman"/>
          <w:sz w:val="24"/>
          <w:szCs w:val="24"/>
        </w:rPr>
        <w:t>)</w:t>
      </w:r>
      <w:r w:rsidR="00491386">
        <w:rPr>
          <w:rFonts w:ascii="Times New Roman" w:hAnsi="Times New Roman" w:cs="Times New Roman"/>
          <w:sz w:val="24"/>
          <w:szCs w:val="24"/>
        </w:rPr>
        <w:t>.</w:t>
      </w:r>
    </w:p>
    <w:p w:rsidR="006B04F3" w:rsidRPr="006B04F3" w:rsidRDefault="006B04F3" w:rsidP="006B04F3">
      <w:pPr>
        <w:autoSpaceDE w:val="0"/>
        <w:autoSpaceDN w:val="0"/>
        <w:adjustRightInd w:val="0"/>
        <w:spacing w:after="0" w:line="240" w:lineRule="auto"/>
        <w:rPr>
          <w:rFonts w:ascii="Times New Roman" w:hAnsi="Times New Roman" w:cs="Times New Roman"/>
          <w:sz w:val="24"/>
          <w:szCs w:val="24"/>
        </w:rPr>
      </w:pPr>
      <w:r w:rsidRPr="006B04F3">
        <w:rPr>
          <w:rFonts w:ascii="Times New Roman" w:hAnsi="Times New Roman" w:cs="Times New Roman"/>
          <w:sz w:val="24"/>
          <w:szCs w:val="24"/>
        </w:rPr>
        <w:t xml:space="preserve">2. Mise en place d’une </w:t>
      </w:r>
      <w:r w:rsidR="00491386" w:rsidRPr="006B04F3">
        <w:rPr>
          <w:rFonts w:ascii="Times New Roman" w:hAnsi="Times New Roman" w:cs="Times New Roman"/>
          <w:sz w:val="24"/>
          <w:szCs w:val="24"/>
        </w:rPr>
        <w:t>étude</w:t>
      </w:r>
      <w:r w:rsidRPr="006B04F3">
        <w:rPr>
          <w:rFonts w:ascii="Times New Roman" w:hAnsi="Times New Roman" w:cs="Times New Roman"/>
          <w:sz w:val="24"/>
          <w:szCs w:val="24"/>
        </w:rPr>
        <w:t xml:space="preserve"> prospective</w:t>
      </w:r>
      <w:r w:rsidR="00491386">
        <w:rPr>
          <w:rFonts w:ascii="Times New Roman" w:hAnsi="Times New Roman" w:cs="Times New Roman"/>
          <w:sz w:val="24"/>
          <w:szCs w:val="24"/>
        </w:rPr>
        <w:t xml:space="preserve"> (afin d’éviter les biais) </w:t>
      </w:r>
      <w:r w:rsidRPr="006B04F3">
        <w:rPr>
          <w:rFonts w:ascii="Times New Roman" w:hAnsi="Times New Roman" w:cs="Times New Roman"/>
          <w:sz w:val="24"/>
          <w:szCs w:val="24"/>
        </w:rPr>
        <w:t xml:space="preserve">clinico-biologique avec une </w:t>
      </w:r>
      <w:r w:rsidR="00491386" w:rsidRPr="006B04F3">
        <w:rPr>
          <w:rFonts w:ascii="Times New Roman" w:hAnsi="Times New Roman" w:cs="Times New Roman"/>
          <w:sz w:val="24"/>
          <w:szCs w:val="24"/>
        </w:rPr>
        <w:t>méthode</w:t>
      </w:r>
      <w:r w:rsidR="00491386">
        <w:rPr>
          <w:rFonts w:ascii="Times New Roman" w:hAnsi="Times New Roman" w:cs="Times New Roman"/>
          <w:sz w:val="24"/>
          <w:szCs w:val="24"/>
        </w:rPr>
        <w:t xml:space="preserve"> </w:t>
      </w:r>
      <w:r w:rsidR="00491386" w:rsidRPr="006B04F3">
        <w:rPr>
          <w:rFonts w:ascii="Times New Roman" w:hAnsi="Times New Roman" w:cs="Times New Roman"/>
          <w:sz w:val="24"/>
          <w:szCs w:val="24"/>
        </w:rPr>
        <w:t>validée</w:t>
      </w:r>
    </w:p>
    <w:p w:rsidR="006B04F3" w:rsidRPr="006B04F3" w:rsidRDefault="006B04F3" w:rsidP="006B04F3">
      <w:pPr>
        <w:autoSpaceDE w:val="0"/>
        <w:autoSpaceDN w:val="0"/>
        <w:adjustRightInd w:val="0"/>
        <w:spacing w:after="0" w:line="240" w:lineRule="auto"/>
        <w:rPr>
          <w:rFonts w:ascii="Times New Roman" w:hAnsi="Times New Roman" w:cs="Times New Roman"/>
          <w:sz w:val="24"/>
          <w:szCs w:val="24"/>
        </w:rPr>
      </w:pPr>
      <w:r w:rsidRPr="006B04F3">
        <w:rPr>
          <w:rFonts w:ascii="Times New Roman" w:hAnsi="Times New Roman" w:cs="Times New Roman"/>
          <w:sz w:val="24"/>
          <w:szCs w:val="24"/>
        </w:rPr>
        <w:t xml:space="preserve">3. Validation clinique, mise en place des </w:t>
      </w:r>
      <w:r w:rsidR="00491386">
        <w:rPr>
          <w:rFonts w:ascii="Times New Roman" w:hAnsi="Times New Roman" w:cs="Times New Roman"/>
          <w:sz w:val="24"/>
          <w:szCs w:val="24"/>
        </w:rPr>
        <w:t xml:space="preserve">critères de qualité </w:t>
      </w:r>
      <w:r w:rsidRPr="006B04F3">
        <w:rPr>
          <w:rFonts w:ascii="Times New Roman" w:hAnsi="Times New Roman" w:cs="Times New Roman"/>
          <w:sz w:val="24"/>
          <w:szCs w:val="24"/>
        </w:rPr>
        <w:t xml:space="preserve">et respect des contraintes </w:t>
      </w:r>
      <w:r w:rsidR="00491386" w:rsidRPr="006B04F3">
        <w:rPr>
          <w:rFonts w:ascii="Times New Roman" w:hAnsi="Times New Roman" w:cs="Times New Roman"/>
          <w:sz w:val="24"/>
          <w:szCs w:val="24"/>
        </w:rPr>
        <w:t>réglementaires</w:t>
      </w:r>
    </w:p>
    <w:p w:rsidR="00AC51B7" w:rsidRDefault="00AC51B7" w:rsidP="00DD7C01">
      <w:pPr>
        <w:autoSpaceDE w:val="0"/>
        <w:autoSpaceDN w:val="0"/>
        <w:adjustRightInd w:val="0"/>
        <w:spacing w:after="0" w:line="240" w:lineRule="auto"/>
        <w:jc w:val="both"/>
        <w:rPr>
          <w:rFonts w:ascii="Times New Roman" w:eastAsia="Arial,Italic" w:hAnsi="Times New Roman" w:cs="Times New Roman"/>
          <w:iCs/>
          <w:sz w:val="24"/>
          <w:szCs w:val="24"/>
        </w:rPr>
      </w:pPr>
    </w:p>
    <w:p w:rsidR="006B04F3" w:rsidRPr="006B04F3" w:rsidRDefault="00491386" w:rsidP="006B04F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Les p</w:t>
      </w:r>
      <w:r w:rsidRPr="006B04F3">
        <w:rPr>
          <w:rFonts w:ascii="Times New Roman" w:hAnsi="Times New Roman" w:cs="Times New Roman"/>
          <w:sz w:val="24"/>
          <w:szCs w:val="24"/>
        </w:rPr>
        <w:t>aramètres</w:t>
      </w:r>
      <w:r w:rsidR="006B04F3" w:rsidRPr="006B04F3">
        <w:rPr>
          <w:rFonts w:ascii="Times New Roman" w:hAnsi="Times New Roman" w:cs="Times New Roman"/>
          <w:sz w:val="24"/>
          <w:szCs w:val="24"/>
        </w:rPr>
        <w:t xml:space="preserve"> majeurs</w:t>
      </w:r>
      <w:r>
        <w:rPr>
          <w:rFonts w:ascii="Times New Roman" w:hAnsi="Times New Roman" w:cs="Times New Roman"/>
          <w:sz w:val="24"/>
          <w:szCs w:val="24"/>
        </w:rPr>
        <w:t xml:space="preserve"> sont :</w:t>
      </w:r>
    </w:p>
    <w:p w:rsidR="006B04F3" w:rsidRPr="00491386" w:rsidRDefault="006B04F3" w:rsidP="00491386">
      <w:pPr>
        <w:pStyle w:val="Paragraphedeliste"/>
        <w:numPr>
          <w:ilvl w:val="0"/>
          <w:numId w:val="2"/>
        </w:numPr>
        <w:autoSpaceDE w:val="0"/>
        <w:autoSpaceDN w:val="0"/>
        <w:adjustRightInd w:val="0"/>
        <w:spacing w:after="0" w:line="240" w:lineRule="auto"/>
        <w:rPr>
          <w:rFonts w:ascii="Times New Roman" w:hAnsi="Times New Roman" w:cs="Times New Roman"/>
          <w:sz w:val="24"/>
          <w:szCs w:val="24"/>
        </w:rPr>
      </w:pPr>
      <w:r w:rsidRPr="00491386">
        <w:rPr>
          <w:rFonts w:ascii="Times New Roman" w:hAnsi="Times New Roman" w:cs="Times New Roman"/>
          <w:sz w:val="24"/>
          <w:szCs w:val="24"/>
        </w:rPr>
        <w:t xml:space="preserve"> Dynamique du dosage</w:t>
      </w:r>
    </w:p>
    <w:p w:rsidR="006B04F3" w:rsidRPr="00491386" w:rsidRDefault="006B04F3" w:rsidP="00491386">
      <w:pPr>
        <w:pStyle w:val="Paragraphedeliste"/>
        <w:numPr>
          <w:ilvl w:val="0"/>
          <w:numId w:val="2"/>
        </w:numPr>
        <w:autoSpaceDE w:val="0"/>
        <w:autoSpaceDN w:val="0"/>
        <w:adjustRightInd w:val="0"/>
        <w:spacing w:after="0" w:line="240" w:lineRule="auto"/>
        <w:rPr>
          <w:rFonts w:ascii="Times New Roman" w:hAnsi="Times New Roman" w:cs="Times New Roman"/>
          <w:sz w:val="24"/>
          <w:szCs w:val="24"/>
        </w:rPr>
      </w:pPr>
      <w:r w:rsidRPr="00491386">
        <w:rPr>
          <w:rFonts w:ascii="Times New Roman" w:hAnsi="Times New Roman" w:cs="Times New Roman"/>
          <w:sz w:val="24"/>
          <w:szCs w:val="24"/>
        </w:rPr>
        <w:t xml:space="preserve"> Limites de </w:t>
      </w:r>
      <w:r w:rsidR="00491386" w:rsidRPr="00491386">
        <w:rPr>
          <w:rFonts w:ascii="Times New Roman" w:hAnsi="Times New Roman" w:cs="Times New Roman"/>
          <w:sz w:val="24"/>
          <w:szCs w:val="24"/>
        </w:rPr>
        <w:t>détection</w:t>
      </w:r>
    </w:p>
    <w:p w:rsidR="006B04F3" w:rsidRPr="00491386" w:rsidRDefault="00491386" w:rsidP="00491386">
      <w:pPr>
        <w:pStyle w:val="Paragraphedeliste"/>
        <w:numPr>
          <w:ilvl w:val="0"/>
          <w:numId w:val="2"/>
        </w:numPr>
        <w:autoSpaceDE w:val="0"/>
        <w:autoSpaceDN w:val="0"/>
        <w:adjustRightInd w:val="0"/>
        <w:spacing w:after="0" w:line="240" w:lineRule="auto"/>
        <w:rPr>
          <w:rFonts w:ascii="Times New Roman" w:hAnsi="Times New Roman" w:cs="Times New Roman"/>
          <w:sz w:val="24"/>
          <w:szCs w:val="24"/>
        </w:rPr>
      </w:pPr>
      <w:r w:rsidRPr="00491386">
        <w:rPr>
          <w:rFonts w:ascii="Times New Roman" w:hAnsi="Times New Roman" w:cs="Times New Roman"/>
          <w:sz w:val="24"/>
          <w:szCs w:val="24"/>
        </w:rPr>
        <w:t>Linéarité</w:t>
      </w:r>
      <w:r w:rsidR="006B04F3" w:rsidRPr="00491386">
        <w:rPr>
          <w:rFonts w:ascii="Times New Roman" w:hAnsi="Times New Roman" w:cs="Times New Roman"/>
          <w:sz w:val="24"/>
          <w:szCs w:val="24"/>
        </w:rPr>
        <w:t xml:space="preserve"> dans des conditions diagnostiques</w:t>
      </w:r>
    </w:p>
    <w:p w:rsidR="006B04F3" w:rsidRPr="00491386" w:rsidRDefault="00491386" w:rsidP="00491386">
      <w:pPr>
        <w:pStyle w:val="Paragraphedeliste"/>
        <w:numPr>
          <w:ilvl w:val="0"/>
          <w:numId w:val="2"/>
        </w:numPr>
        <w:autoSpaceDE w:val="0"/>
        <w:autoSpaceDN w:val="0"/>
        <w:adjustRightInd w:val="0"/>
        <w:spacing w:after="0" w:line="240" w:lineRule="auto"/>
        <w:rPr>
          <w:rFonts w:ascii="Times New Roman" w:hAnsi="Times New Roman" w:cs="Times New Roman"/>
          <w:sz w:val="24"/>
          <w:szCs w:val="24"/>
        </w:rPr>
      </w:pPr>
      <w:r w:rsidRPr="00491386">
        <w:rPr>
          <w:rFonts w:ascii="Times New Roman" w:hAnsi="Times New Roman" w:cs="Times New Roman"/>
          <w:sz w:val="24"/>
          <w:szCs w:val="24"/>
        </w:rPr>
        <w:t>Stabilité</w:t>
      </w:r>
    </w:p>
    <w:p w:rsidR="006B04F3" w:rsidRPr="00491386" w:rsidRDefault="00491386" w:rsidP="00491386">
      <w:pPr>
        <w:pStyle w:val="Paragraphedeliste"/>
        <w:numPr>
          <w:ilvl w:val="0"/>
          <w:numId w:val="2"/>
        </w:numPr>
        <w:autoSpaceDE w:val="0"/>
        <w:autoSpaceDN w:val="0"/>
        <w:adjustRightInd w:val="0"/>
        <w:spacing w:after="0" w:line="240" w:lineRule="auto"/>
        <w:rPr>
          <w:rFonts w:ascii="Times New Roman" w:hAnsi="Times New Roman" w:cs="Times New Roman"/>
          <w:sz w:val="24"/>
          <w:szCs w:val="24"/>
        </w:rPr>
      </w:pPr>
      <w:r w:rsidRPr="00491386">
        <w:rPr>
          <w:rFonts w:ascii="Times New Roman" w:hAnsi="Times New Roman" w:cs="Times New Roman"/>
          <w:sz w:val="24"/>
          <w:szCs w:val="24"/>
        </w:rPr>
        <w:t>Reproductibilité</w:t>
      </w:r>
      <w:r w:rsidR="006B04F3" w:rsidRPr="00491386">
        <w:rPr>
          <w:rFonts w:ascii="Times New Roman" w:hAnsi="Times New Roman" w:cs="Times New Roman"/>
          <w:sz w:val="24"/>
          <w:szCs w:val="24"/>
        </w:rPr>
        <w:t xml:space="preserve"> et </w:t>
      </w:r>
      <w:r w:rsidRPr="00491386">
        <w:rPr>
          <w:rFonts w:ascii="Times New Roman" w:hAnsi="Times New Roman" w:cs="Times New Roman"/>
          <w:sz w:val="24"/>
          <w:szCs w:val="24"/>
        </w:rPr>
        <w:t>fiabilité</w:t>
      </w:r>
    </w:p>
    <w:p w:rsidR="006B04F3" w:rsidRPr="00491386" w:rsidRDefault="00491386" w:rsidP="00491386">
      <w:pPr>
        <w:pStyle w:val="Paragraphedeliste"/>
        <w:numPr>
          <w:ilvl w:val="0"/>
          <w:numId w:val="2"/>
        </w:numPr>
        <w:autoSpaceDE w:val="0"/>
        <w:autoSpaceDN w:val="0"/>
        <w:adjustRightInd w:val="0"/>
        <w:spacing w:after="0" w:line="240" w:lineRule="auto"/>
        <w:rPr>
          <w:rFonts w:ascii="Times New Roman" w:hAnsi="Times New Roman" w:cs="Times New Roman"/>
          <w:sz w:val="24"/>
          <w:szCs w:val="24"/>
        </w:rPr>
      </w:pPr>
      <w:r w:rsidRPr="00491386">
        <w:rPr>
          <w:rFonts w:ascii="Times New Roman" w:hAnsi="Times New Roman" w:cs="Times New Roman"/>
          <w:sz w:val="24"/>
          <w:szCs w:val="24"/>
        </w:rPr>
        <w:t>Sensibilité</w:t>
      </w:r>
      <w:r w:rsidR="006B04F3" w:rsidRPr="00491386">
        <w:rPr>
          <w:rFonts w:ascii="Times New Roman" w:hAnsi="Times New Roman" w:cs="Times New Roman"/>
          <w:sz w:val="24"/>
          <w:szCs w:val="24"/>
        </w:rPr>
        <w:t xml:space="preserve"> et </w:t>
      </w:r>
      <w:r w:rsidRPr="00491386">
        <w:rPr>
          <w:rFonts w:ascii="Times New Roman" w:hAnsi="Times New Roman" w:cs="Times New Roman"/>
          <w:sz w:val="24"/>
          <w:szCs w:val="24"/>
        </w:rPr>
        <w:t>spécificité</w:t>
      </w:r>
    </w:p>
    <w:p w:rsidR="006B04F3" w:rsidRPr="00491386" w:rsidRDefault="00491386" w:rsidP="00491386">
      <w:pPr>
        <w:pStyle w:val="Paragraphedeliste"/>
        <w:numPr>
          <w:ilvl w:val="0"/>
          <w:numId w:val="2"/>
        </w:numPr>
        <w:autoSpaceDE w:val="0"/>
        <w:autoSpaceDN w:val="0"/>
        <w:adjustRightInd w:val="0"/>
        <w:spacing w:after="0" w:line="240" w:lineRule="auto"/>
        <w:rPr>
          <w:rFonts w:ascii="Times New Roman" w:hAnsi="Times New Roman" w:cs="Times New Roman"/>
          <w:sz w:val="24"/>
          <w:szCs w:val="24"/>
        </w:rPr>
      </w:pPr>
      <w:r w:rsidRPr="00491386">
        <w:rPr>
          <w:rFonts w:ascii="Times New Roman" w:hAnsi="Times New Roman" w:cs="Times New Roman"/>
          <w:sz w:val="24"/>
          <w:szCs w:val="24"/>
        </w:rPr>
        <w:t>Repr</w:t>
      </w:r>
      <w:r>
        <w:rPr>
          <w:rFonts w:ascii="Times New Roman" w:hAnsi="Times New Roman" w:cs="Times New Roman"/>
          <w:sz w:val="24"/>
          <w:szCs w:val="24"/>
        </w:rPr>
        <w:t xml:space="preserve">oductibilité intra laboratoire et </w:t>
      </w:r>
      <w:r w:rsidRPr="00491386">
        <w:rPr>
          <w:rFonts w:ascii="Times New Roman" w:hAnsi="Times New Roman" w:cs="Times New Roman"/>
          <w:sz w:val="24"/>
          <w:szCs w:val="24"/>
        </w:rPr>
        <w:t>inter laboratoire</w:t>
      </w:r>
      <w:r>
        <w:rPr>
          <w:rFonts w:ascii="Times New Roman" w:hAnsi="Times New Roman" w:cs="Times New Roman"/>
          <w:sz w:val="24"/>
          <w:szCs w:val="24"/>
        </w:rPr>
        <w:t>.</w:t>
      </w:r>
    </w:p>
    <w:p w:rsidR="006E5D0B" w:rsidRDefault="006E5D0B" w:rsidP="006E5D0B">
      <w:pPr>
        <w:autoSpaceDE w:val="0"/>
        <w:autoSpaceDN w:val="0"/>
        <w:adjustRightInd w:val="0"/>
        <w:spacing w:after="0" w:line="240" w:lineRule="auto"/>
        <w:jc w:val="center"/>
        <w:rPr>
          <w:rFonts w:ascii="Times New Roman" w:eastAsia="Arial,Italic" w:hAnsi="Times New Roman" w:cs="Times New Roman"/>
          <w:iCs/>
          <w:sz w:val="24"/>
          <w:szCs w:val="24"/>
        </w:rPr>
      </w:pPr>
    </w:p>
    <w:p w:rsidR="006E5D0B" w:rsidRPr="00DD7C01" w:rsidRDefault="006E5D0B" w:rsidP="006E5D0B">
      <w:pPr>
        <w:autoSpaceDE w:val="0"/>
        <w:autoSpaceDN w:val="0"/>
        <w:adjustRightInd w:val="0"/>
        <w:spacing w:after="0" w:line="240" w:lineRule="auto"/>
        <w:jc w:val="center"/>
        <w:rPr>
          <w:rFonts w:ascii="Times New Roman" w:eastAsia="Arial,Italic" w:hAnsi="Times New Roman" w:cs="Times New Roman"/>
          <w:iCs/>
          <w:sz w:val="24"/>
          <w:szCs w:val="24"/>
        </w:rPr>
      </w:pPr>
    </w:p>
    <w:sectPr w:rsidR="006E5D0B" w:rsidRPr="00DD7C01" w:rsidSect="005A1055">
      <w:footerReference w:type="default" r:id="rId25"/>
      <w:pgSz w:w="11906" w:h="16838"/>
      <w:pgMar w:top="851" w:right="851" w:bottom="851" w:left="851" w:header="709" w:footer="28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4EA9" w:rsidRDefault="00854EA9" w:rsidP="005A1055">
      <w:pPr>
        <w:spacing w:after="0" w:line="240" w:lineRule="auto"/>
      </w:pPr>
      <w:r>
        <w:separator/>
      </w:r>
    </w:p>
  </w:endnote>
  <w:endnote w:type="continuationSeparator" w:id="0">
    <w:p w:rsidR="00854EA9" w:rsidRDefault="00854EA9" w:rsidP="005A10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Italic">
    <w:altName w:val="MS Mincho"/>
    <w:panose1 w:val="00000000000000000000"/>
    <w:charset w:val="80"/>
    <w:family w:val="auto"/>
    <w:notTrueType/>
    <w:pitch w:val="default"/>
    <w:sig w:usb0="00000001" w:usb1="08070000" w:usb2="00000010" w:usb3="00000000" w:csb0="00020000" w:csb1="00000000"/>
  </w:font>
  <w:font w:name="Arial,Bold">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16242"/>
      <w:docPartObj>
        <w:docPartGallery w:val="Page Numbers (Bottom of Page)"/>
        <w:docPartUnique/>
      </w:docPartObj>
    </w:sdtPr>
    <w:sdtContent>
      <w:sdt>
        <w:sdtPr>
          <w:id w:val="123787606"/>
          <w:docPartObj>
            <w:docPartGallery w:val="Page Numbers (Top of Page)"/>
            <w:docPartUnique/>
          </w:docPartObj>
        </w:sdtPr>
        <w:sdtContent>
          <w:p w:rsidR="006E5D0B" w:rsidRDefault="006E5D0B">
            <w:pPr>
              <w:pStyle w:val="Pieddepage"/>
              <w:jc w:val="right"/>
            </w:pPr>
            <w:r>
              <w:t xml:space="preserve">Page </w:t>
            </w:r>
            <w:r>
              <w:rPr>
                <w:b/>
                <w:sz w:val="24"/>
                <w:szCs w:val="24"/>
              </w:rPr>
              <w:fldChar w:fldCharType="begin"/>
            </w:r>
            <w:r>
              <w:rPr>
                <w:b/>
              </w:rPr>
              <w:instrText>PAGE</w:instrText>
            </w:r>
            <w:r>
              <w:rPr>
                <w:b/>
                <w:sz w:val="24"/>
                <w:szCs w:val="24"/>
              </w:rPr>
              <w:fldChar w:fldCharType="separate"/>
            </w:r>
            <w:r w:rsidR="00095AEA">
              <w:rPr>
                <w:b/>
                <w:noProof/>
              </w:rPr>
              <w:t>13</w:t>
            </w:r>
            <w:r>
              <w:rPr>
                <w:b/>
                <w:sz w:val="24"/>
                <w:szCs w:val="24"/>
              </w:rPr>
              <w:fldChar w:fldCharType="end"/>
            </w:r>
            <w:r>
              <w:t xml:space="preserve"> sur </w:t>
            </w:r>
            <w:r>
              <w:rPr>
                <w:b/>
                <w:sz w:val="24"/>
                <w:szCs w:val="24"/>
              </w:rPr>
              <w:fldChar w:fldCharType="begin"/>
            </w:r>
            <w:r>
              <w:rPr>
                <w:b/>
              </w:rPr>
              <w:instrText>NUMPAGES</w:instrText>
            </w:r>
            <w:r>
              <w:rPr>
                <w:b/>
                <w:sz w:val="24"/>
                <w:szCs w:val="24"/>
              </w:rPr>
              <w:fldChar w:fldCharType="separate"/>
            </w:r>
            <w:r w:rsidR="00095AEA">
              <w:rPr>
                <w:b/>
                <w:noProof/>
              </w:rPr>
              <w:t>13</w:t>
            </w:r>
            <w:r>
              <w:rPr>
                <w:b/>
                <w:sz w:val="24"/>
                <w:szCs w:val="24"/>
              </w:rPr>
              <w:fldChar w:fldCharType="end"/>
            </w:r>
          </w:p>
        </w:sdtContent>
      </w:sdt>
    </w:sdtContent>
  </w:sdt>
  <w:p w:rsidR="006E5D0B" w:rsidRPr="005A1055" w:rsidRDefault="006E5D0B" w:rsidP="005A1055">
    <w:pPr>
      <w:pStyle w:val="Pieddepage"/>
      <w:rPr>
        <w:rFonts w:ascii="Times New Roman" w:hAnsi="Times New Roman" w:cs="Times New Roman"/>
        <w:sz w:val="24"/>
        <w:szCs w:val="24"/>
      </w:rPr>
    </w:pPr>
    <w:r>
      <w:rPr>
        <w:rFonts w:ascii="Times New Roman" w:hAnsi="Times New Roman" w:cs="Times New Roman"/>
        <w:sz w:val="24"/>
        <w:szCs w:val="24"/>
      </w:rPr>
      <w:t>Ronéo 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4EA9" w:rsidRDefault="00854EA9" w:rsidP="005A1055">
      <w:pPr>
        <w:spacing w:after="0" w:line="240" w:lineRule="auto"/>
      </w:pPr>
      <w:r>
        <w:separator/>
      </w:r>
    </w:p>
  </w:footnote>
  <w:footnote w:type="continuationSeparator" w:id="0">
    <w:p w:rsidR="00854EA9" w:rsidRDefault="00854EA9" w:rsidP="005A10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86B56"/>
    <w:multiLevelType w:val="hybridMultilevel"/>
    <w:tmpl w:val="8AAEBF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9A0F81"/>
    <w:multiLevelType w:val="hybridMultilevel"/>
    <w:tmpl w:val="E8407F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D81A66"/>
    <w:multiLevelType w:val="hybridMultilevel"/>
    <w:tmpl w:val="356E0C60"/>
    <w:lvl w:ilvl="0" w:tplc="1E481CA2">
      <w:start w:val="1"/>
      <w:numFmt w:val="bullet"/>
      <w:lvlText w:val=""/>
      <w:lvlJc w:val="left"/>
      <w:pPr>
        <w:ind w:left="1776" w:hanging="360"/>
      </w:pPr>
      <w:rPr>
        <w:rFonts w:ascii="Wingdings" w:hAnsi="Wingdings" w:hint="default"/>
        <w:sz w:val="16"/>
        <w:szCs w:val="16"/>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15A76ABD"/>
    <w:multiLevelType w:val="hybridMultilevel"/>
    <w:tmpl w:val="DE168D00"/>
    <w:lvl w:ilvl="0" w:tplc="B16625A0">
      <w:start w:val="1"/>
      <w:numFmt w:val="bullet"/>
      <w:lvlText w:val=""/>
      <w:lvlJc w:val="left"/>
      <w:pPr>
        <w:ind w:left="1776" w:hanging="360"/>
      </w:pPr>
      <w:rPr>
        <w:rFonts w:ascii="Wingdings" w:hAnsi="Wingdings" w:hint="default"/>
        <w:sz w:val="16"/>
        <w:szCs w:val="16"/>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
    <w:nsid w:val="18DD186D"/>
    <w:multiLevelType w:val="hybridMultilevel"/>
    <w:tmpl w:val="B7140F0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2496567D"/>
    <w:multiLevelType w:val="hybridMultilevel"/>
    <w:tmpl w:val="6B5E980E"/>
    <w:lvl w:ilvl="0" w:tplc="46103A70">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5C35AB7"/>
    <w:multiLevelType w:val="hybridMultilevel"/>
    <w:tmpl w:val="06A67530"/>
    <w:lvl w:ilvl="0" w:tplc="2A7E8AEC">
      <w:start w:val="1"/>
      <w:numFmt w:val="bullet"/>
      <w:lvlText w:val=""/>
      <w:lvlJc w:val="left"/>
      <w:pPr>
        <w:ind w:left="1920" w:hanging="360"/>
      </w:pPr>
      <w:rPr>
        <w:rFonts w:ascii="Wingdings" w:hAnsi="Wingdings" w:hint="default"/>
        <w:sz w:val="16"/>
        <w:szCs w:val="16"/>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7">
    <w:nsid w:val="2E1924F0"/>
    <w:multiLevelType w:val="hybridMultilevel"/>
    <w:tmpl w:val="4EE2AFE8"/>
    <w:lvl w:ilvl="0" w:tplc="CB74AE68">
      <w:start w:val="1"/>
      <w:numFmt w:val="bullet"/>
      <w:lvlText w:val=""/>
      <w:lvlJc w:val="left"/>
      <w:pPr>
        <w:ind w:left="1776" w:hanging="360"/>
      </w:pPr>
      <w:rPr>
        <w:rFonts w:ascii="Wingdings" w:hAnsi="Wingdings" w:hint="default"/>
        <w:sz w:val="16"/>
        <w:szCs w:val="16"/>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8">
    <w:nsid w:val="31F3631E"/>
    <w:multiLevelType w:val="hybridMultilevel"/>
    <w:tmpl w:val="9310397E"/>
    <w:lvl w:ilvl="0" w:tplc="2A4E5EBC">
      <w:start w:val="1"/>
      <w:numFmt w:val="upperLetter"/>
      <w:lvlText w:val="%1)"/>
      <w:lvlJc w:val="left"/>
      <w:pPr>
        <w:ind w:left="720" w:hanging="360"/>
      </w:pPr>
      <w:rPr>
        <w:rFonts w:hint="default"/>
        <w:b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291223E"/>
    <w:multiLevelType w:val="hybridMultilevel"/>
    <w:tmpl w:val="7774381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9054382"/>
    <w:multiLevelType w:val="hybridMultilevel"/>
    <w:tmpl w:val="DBF86A36"/>
    <w:lvl w:ilvl="0" w:tplc="09A65E4C">
      <w:start w:val="1"/>
      <w:numFmt w:val="bullet"/>
      <w:lvlText w:val=""/>
      <w:lvlJc w:val="left"/>
      <w:pPr>
        <w:ind w:left="1776" w:hanging="360"/>
      </w:pPr>
      <w:rPr>
        <w:rFonts w:ascii="Wingdings" w:hAnsi="Wingdings" w:hint="default"/>
        <w:sz w:val="16"/>
        <w:szCs w:val="16"/>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1">
    <w:nsid w:val="437B00BC"/>
    <w:multiLevelType w:val="hybridMultilevel"/>
    <w:tmpl w:val="957676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44A1040"/>
    <w:multiLevelType w:val="hybridMultilevel"/>
    <w:tmpl w:val="A134CB68"/>
    <w:lvl w:ilvl="0" w:tplc="F97EEBC4">
      <w:start w:val="1"/>
      <w:numFmt w:val="bullet"/>
      <w:lvlText w:val=""/>
      <w:lvlJc w:val="left"/>
      <w:pPr>
        <w:ind w:left="1776" w:hanging="360"/>
      </w:pPr>
      <w:rPr>
        <w:rFonts w:ascii="Wingdings" w:hAnsi="Wingdings" w:hint="default"/>
        <w:sz w:val="16"/>
        <w:szCs w:val="16"/>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3">
    <w:nsid w:val="467E0057"/>
    <w:multiLevelType w:val="hybridMultilevel"/>
    <w:tmpl w:val="0458099E"/>
    <w:lvl w:ilvl="0" w:tplc="6CA8C25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nsid w:val="5542121F"/>
    <w:multiLevelType w:val="hybridMultilevel"/>
    <w:tmpl w:val="1DEAF6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C4508E3"/>
    <w:multiLevelType w:val="hybridMultilevel"/>
    <w:tmpl w:val="B0DA36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EA765FF"/>
    <w:multiLevelType w:val="hybridMultilevel"/>
    <w:tmpl w:val="87044B04"/>
    <w:lvl w:ilvl="0" w:tplc="BD1A44B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1CD3EB1"/>
    <w:multiLevelType w:val="hybridMultilevel"/>
    <w:tmpl w:val="15E425FC"/>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6BEC1594"/>
    <w:multiLevelType w:val="hybridMultilevel"/>
    <w:tmpl w:val="D5FCC3C0"/>
    <w:lvl w:ilvl="0" w:tplc="040C0011">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9">
    <w:nsid w:val="72E767B8"/>
    <w:multiLevelType w:val="hybridMultilevel"/>
    <w:tmpl w:val="87044B04"/>
    <w:lvl w:ilvl="0" w:tplc="BD1A44B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49431D0"/>
    <w:multiLevelType w:val="hybridMultilevel"/>
    <w:tmpl w:val="C7440718"/>
    <w:lvl w:ilvl="0" w:tplc="DFDEE1E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nsid w:val="7E7E7858"/>
    <w:multiLevelType w:val="hybridMultilevel"/>
    <w:tmpl w:val="C9685204"/>
    <w:lvl w:ilvl="0" w:tplc="3EF25C8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6"/>
  </w:num>
  <w:num w:numId="2">
    <w:abstractNumId w:val="5"/>
  </w:num>
  <w:num w:numId="3">
    <w:abstractNumId w:val="11"/>
  </w:num>
  <w:num w:numId="4">
    <w:abstractNumId w:val="3"/>
  </w:num>
  <w:num w:numId="5">
    <w:abstractNumId w:val="6"/>
  </w:num>
  <w:num w:numId="6">
    <w:abstractNumId w:val="15"/>
  </w:num>
  <w:num w:numId="7">
    <w:abstractNumId w:val="10"/>
  </w:num>
  <w:num w:numId="8">
    <w:abstractNumId w:val="2"/>
  </w:num>
  <w:num w:numId="9">
    <w:abstractNumId w:val="12"/>
  </w:num>
  <w:num w:numId="10">
    <w:abstractNumId w:val="7"/>
  </w:num>
  <w:num w:numId="11">
    <w:abstractNumId w:val="17"/>
  </w:num>
  <w:num w:numId="12">
    <w:abstractNumId w:val="8"/>
  </w:num>
  <w:num w:numId="13">
    <w:abstractNumId w:val="21"/>
  </w:num>
  <w:num w:numId="14">
    <w:abstractNumId w:val="13"/>
  </w:num>
  <w:num w:numId="15">
    <w:abstractNumId w:val="0"/>
  </w:num>
  <w:num w:numId="16">
    <w:abstractNumId w:val="4"/>
  </w:num>
  <w:num w:numId="17">
    <w:abstractNumId w:val="9"/>
  </w:num>
  <w:num w:numId="18">
    <w:abstractNumId w:val="20"/>
  </w:num>
  <w:num w:numId="19">
    <w:abstractNumId w:val="18"/>
  </w:num>
  <w:num w:numId="20">
    <w:abstractNumId w:val="14"/>
  </w:num>
  <w:num w:numId="21">
    <w:abstractNumId w:val="1"/>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15362"/>
  </w:hdrShapeDefaults>
  <w:footnotePr>
    <w:footnote w:id="-1"/>
    <w:footnote w:id="0"/>
  </w:footnotePr>
  <w:endnotePr>
    <w:endnote w:id="-1"/>
    <w:endnote w:id="0"/>
  </w:endnotePr>
  <w:compat/>
  <w:rsids>
    <w:rsidRoot w:val="005A1055"/>
    <w:rsid w:val="000251D5"/>
    <w:rsid w:val="000343D9"/>
    <w:rsid w:val="00074F2F"/>
    <w:rsid w:val="00095AEA"/>
    <w:rsid w:val="000D1BD8"/>
    <w:rsid w:val="000E5D64"/>
    <w:rsid w:val="000F4827"/>
    <w:rsid w:val="0013568D"/>
    <w:rsid w:val="00136282"/>
    <w:rsid w:val="00136CBB"/>
    <w:rsid w:val="00142D0D"/>
    <w:rsid w:val="0014344E"/>
    <w:rsid w:val="00164F4B"/>
    <w:rsid w:val="00172562"/>
    <w:rsid w:val="00185915"/>
    <w:rsid w:val="001E5127"/>
    <w:rsid w:val="00216F58"/>
    <w:rsid w:val="00223F64"/>
    <w:rsid w:val="00234822"/>
    <w:rsid w:val="002945AB"/>
    <w:rsid w:val="003239BA"/>
    <w:rsid w:val="0034554D"/>
    <w:rsid w:val="003805DB"/>
    <w:rsid w:val="003B0860"/>
    <w:rsid w:val="0041136E"/>
    <w:rsid w:val="00434593"/>
    <w:rsid w:val="00442CB8"/>
    <w:rsid w:val="00466DC0"/>
    <w:rsid w:val="0047194B"/>
    <w:rsid w:val="00491386"/>
    <w:rsid w:val="00496E3C"/>
    <w:rsid w:val="005755F1"/>
    <w:rsid w:val="005A1055"/>
    <w:rsid w:val="005D231C"/>
    <w:rsid w:val="00603B76"/>
    <w:rsid w:val="006136D7"/>
    <w:rsid w:val="00650967"/>
    <w:rsid w:val="00663F86"/>
    <w:rsid w:val="006B04F3"/>
    <w:rsid w:val="006E5D0B"/>
    <w:rsid w:val="00715827"/>
    <w:rsid w:val="00733E99"/>
    <w:rsid w:val="007470D3"/>
    <w:rsid w:val="00786C14"/>
    <w:rsid w:val="00794337"/>
    <w:rsid w:val="007F5A38"/>
    <w:rsid w:val="008214AE"/>
    <w:rsid w:val="00846020"/>
    <w:rsid w:val="00854EA9"/>
    <w:rsid w:val="008A40FA"/>
    <w:rsid w:val="00902EFC"/>
    <w:rsid w:val="00933649"/>
    <w:rsid w:val="0093536F"/>
    <w:rsid w:val="009972C8"/>
    <w:rsid w:val="009C033B"/>
    <w:rsid w:val="00A26C91"/>
    <w:rsid w:val="00AC51B7"/>
    <w:rsid w:val="00AE267C"/>
    <w:rsid w:val="00AF1B29"/>
    <w:rsid w:val="00B00273"/>
    <w:rsid w:val="00B768C3"/>
    <w:rsid w:val="00B87024"/>
    <w:rsid w:val="00BE1470"/>
    <w:rsid w:val="00BE3A15"/>
    <w:rsid w:val="00BF0CDB"/>
    <w:rsid w:val="00BF6E2F"/>
    <w:rsid w:val="00C17D49"/>
    <w:rsid w:val="00C219A8"/>
    <w:rsid w:val="00C2204D"/>
    <w:rsid w:val="00C549FF"/>
    <w:rsid w:val="00C5733B"/>
    <w:rsid w:val="00C747E2"/>
    <w:rsid w:val="00C95A03"/>
    <w:rsid w:val="00CD6468"/>
    <w:rsid w:val="00D12940"/>
    <w:rsid w:val="00DB3A88"/>
    <w:rsid w:val="00DD44E2"/>
    <w:rsid w:val="00DD7C01"/>
    <w:rsid w:val="00E03461"/>
    <w:rsid w:val="00E235F5"/>
    <w:rsid w:val="00EA4746"/>
    <w:rsid w:val="00ED7CCB"/>
    <w:rsid w:val="00F22FED"/>
    <w:rsid w:val="00F44028"/>
    <w:rsid w:val="00F57F10"/>
    <w:rsid w:val="00F77024"/>
    <w:rsid w:val="00F91780"/>
    <w:rsid w:val="00FE6F0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A3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5A1055"/>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5A1055"/>
  </w:style>
  <w:style w:type="paragraph" w:styleId="Pieddepage">
    <w:name w:val="footer"/>
    <w:basedOn w:val="Normal"/>
    <w:link w:val="PieddepageCar"/>
    <w:uiPriority w:val="99"/>
    <w:unhideWhenUsed/>
    <w:rsid w:val="005A105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A1055"/>
  </w:style>
  <w:style w:type="character" w:styleId="Lienhypertexte">
    <w:name w:val="Hyperlink"/>
    <w:basedOn w:val="Policepardfaut"/>
    <w:uiPriority w:val="99"/>
    <w:unhideWhenUsed/>
    <w:rsid w:val="00C5733B"/>
    <w:rPr>
      <w:color w:val="0000FF" w:themeColor="hyperlink"/>
      <w:u w:val="single"/>
    </w:rPr>
  </w:style>
  <w:style w:type="paragraph" w:styleId="Paragraphedeliste">
    <w:name w:val="List Paragraph"/>
    <w:basedOn w:val="Normal"/>
    <w:uiPriority w:val="34"/>
    <w:qFormat/>
    <w:rsid w:val="000D1BD8"/>
    <w:pPr>
      <w:ind w:left="720"/>
      <w:contextualSpacing/>
    </w:pPr>
  </w:style>
  <w:style w:type="paragraph" w:styleId="Textedebulles">
    <w:name w:val="Balloon Text"/>
    <w:basedOn w:val="Normal"/>
    <w:link w:val="TextedebullesCar"/>
    <w:uiPriority w:val="99"/>
    <w:semiHidden/>
    <w:unhideWhenUsed/>
    <w:rsid w:val="0034554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4554D"/>
    <w:rPr>
      <w:rFonts w:ascii="Tahoma" w:hAnsi="Tahoma" w:cs="Tahoma"/>
      <w:sz w:val="16"/>
      <w:szCs w:val="16"/>
    </w:rPr>
  </w:style>
  <w:style w:type="character" w:customStyle="1" w:styleId="st">
    <w:name w:val="st"/>
    <w:basedOn w:val="Policepardfaut"/>
    <w:rsid w:val="00164F4B"/>
  </w:style>
  <w:style w:type="character" w:styleId="Textedelespacerserv">
    <w:name w:val="Placeholder Text"/>
    <w:basedOn w:val="Policepardfaut"/>
    <w:uiPriority w:val="99"/>
    <w:semiHidden/>
    <w:rsid w:val="00442CB8"/>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site/uecancerologiel3/ed-semeiologi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7AA7D6-C4FC-4586-9211-8C3225AB3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1266</TotalTime>
  <Pages>13</Pages>
  <Words>3730</Words>
  <Characters>20521</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Mathilde ¤</dc:creator>
  <cp:lastModifiedBy>¤ Mathilde ¤</cp:lastModifiedBy>
  <cp:revision>20</cp:revision>
  <cp:lastPrinted>2012-10-01T08:22:00Z</cp:lastPrinted>
  <dcterms:created xsi:type="dcterms:W3CDTF">2012-09-26T12:07:00Z</dcterms:created>
  <dcterms:modified xsi:type="dcterms:W3CDTF">2012-10-01T08:26:00Z</dcterms:modified>
</cp:coreProperties>
</file>