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CF" w:rsidRDefault="004E34CF" w:rsidP="004E34CF">
      <w:r>
        <w:t xml:space="preserve">COURS 4 PSYCHO : </w:t>
      </w:r>
      <w:r>
        <w:tab/>
      </w:r>
      <w:r w:rsidR="002F6FFA">
        <w:tab/>
      </w:r>
      <w:r w:rsidRPr="002F6FFA">
        <w:rPr>
          <w:color w:val="FF0000"/>
          <w:sz w:val="32"/>
          <w:szCs w:val="32"/>
          <w:u w:val="single"/>
        </w:rPr>
        <w:t>SEMIOLOGIE OBSESSIONNELLE</w:t>
      </w:r>
    </w:p>
    <w:p w:rsidR="004E34CF" w:rsidRDefault="004E34CF" w:rsidP="004E34CF"/>
    <w:p w:rsidR="004E34CF" w:rsidRDefault="004E34CF" w:rsidP="004E34CF">
      <w:proofErr w:type="spellStart"/>
      <w:r>
        <w:t>Fq</w:t>
      </w:r>
      <w:proofErr w:type="spellEnd"/>
      <w:r>
        <w:t xml:space="preserve"> TOC = 2-3% dans la pop G. </w:t>
      </w:r>
      <w:r w:rsidR="002F6FFA">
        <w:t>T</w:t>
      </w:r>
      <w:r>
        <w:t xml:space="preserve">ouche autant les hommes que les femmes et majoritairement les célibataires. + </w:t>
      </w:r>
      <w:proofErr w:type="spellStart"/>
      <w:proofErr w:type="gramStart"/>
      <w:r>
        <w:t>fq</w:t>
      </w:r>
      <w:proofErr w:type="spellEnd"/>
      <w:proofErr w:type="gramEnd"/>
      <w:r>
        <w:t xml:space="preserve"> </w:t>
      </w:r>
      <w:proofErr w:type="spellStart"/>
      <w:r>
        <w:t>ds</w:t>
      </w:r>
      <w:proofErr w:type="spellEnd"/>
      <w:r>
        <w:t xml:space="preserve"> la pop psy et comorbidité ++. ATCD </w:t>
      </w:r>
      <w:proofErr w:type="spellStart"/>
      <w:r>
        <w:t>fam</w:t>
      </w:r>
      <w:proofErr w:type="spellEnd"/>
      <w:r>
        <w:t xml:space="preserve"> ++ </w:t>
      </w:r>
      <w:proofErr w:type="spellStart"/>
      <w:r>
        <w:t>ds</w:t>
      </w:r>
      <w:proofErr w:type="spellEnd"/>
      <w:r>
        <w:t xml:space="preserve"> 20-25% des cas</w:t>
      </w:r>
    </w:p>
    <w:p w:rsidR="004E34CF" w:rsidRPr="002F6FFA" w:rsidRDefault="004E34CF" w:rsidP="004E34CF">
      <w:pPr>
        <w:rPr>
          <w:sz w:val="12"/>
          <w:szCs w:val="12"/>
        </w:rPr>
      </w:pPr>
    </w:p>
    <w:p w:rsidR="004E34CF" w:rsidRPr="002F6FFA" w:rsidRDefault="004E34CF" w:rsidP="00496215">
      <w:pPr>
        <w:rPr>
          <w:b/>
          <w:color w:val="FF0000"/>
          <w:u w:val="single"/>
        </w:rPr>
      </w:pPr>
      <w:r w:rsidRPr="002F6FFA">
        <w:rPr>
          <w:b/>
          <w:color w:val="FF0000"/>
          <w:u w:val="single"/>
        </w:rPr>
        <w:t xml:space="preserve">Clinique </w:t>
      </w:r>
    </w:p>
    <w:p w:rsidR="004E34CF" w:rsidRDefault="004E34CF" w:rsidP="004E34CF">
      <w:r w:rsidRPr="002F6FFA">
        <w:rPr>
          <w:b/>
          <w:color w:val="00B050"/>
          <w:u w:val="single"/>
        </w:rPr>
        <w:t>Obsessions :</w:t>
      </w:r>
      <w:r>
        <w:t xml:space="preserve"> </w:t>
      </w:r>
      <w:r w:rsidRPr="002F6FFA">
        <w:rPr>
          <w:b/>
        </w:rPr>
        <w:t>représentations mentales s’imposant au sujet de façon répétitive</w:t>
      </w:r>
      <w:r>
        <w:t xml:space="preserve">. Générées par son </w:t>
      </w:r>
      <w:proofErr w:type="spellStart"/>
      <w:r>
        <w:t>fctmt</w:t>
      </w:r>
      <w:proofErr w:type="spellEnd"/>
      <w:r>
        <w:t xml:space="preserve"> mental mais pas en accord avec ses convictions</w:t>
      </w:r>
      <w:r w:rsidR="009E3F83">
        <w:t xml:space="preserve">. </w:t>
      </w:r>
      <w:r w:rsidR="009E3F83" w:rsidRPr="002F6FFA">
        <w:rPr>
          <w:b/>
        </w:rPr>
        <w:t xml:space="preserve">Ressenties comme intrusives </w:t>
      </w:r>
      <w:r w:rsidR="0053089D" w:rsidRPr="002F6FFA">
        <w:rPr>
          <w:b/>
        </w:rPr>
        <w:t>et inappropriées</w:t>
      </w:r>
      <w:r w:rsidR="0053089D">
        <w:t xml:space="preserve"> et qui entrainent une anxiété ou une détresse importante</w:t>
      </w:r>
      <w:r>
        <w:t xml:space="preserve"> =&gt; </w:t>
      </w:r>
      <w:r w:rsidRPr="002F6FFA">
        <w:rPr>
          <w:b/>
        </w:rPr>
        <w:t>lutte anxieuse</w:t>
      </w:r>
      <w:r w:rsidR="0053089D">
        <w:t xml:space="preserve"> car le sujet fait des efforts </w:t>
      </w:r>
      <w:proofErr w:type="spellStart"/>
      <w:r w:rsidR="0053089D">
        <w:t>pr</w:t>
      </w:r>
      <w:proofErr w:type="spellEnd"/>
      <w:r w:rsidR="0053089D">
        <w:t xml:space="preserve"> les ignorer ou les réprimer</w:t>
      </w:r>
    </w:p>
    <w:p w:rsidR="009E3F83" w:rsidRDefault="009E3F83" w:rsidP="009E3F83">
      <w:pPr>
        <w:pStyle w:val="Paragraphedeliste"/>
        <w:numPr>
          <w:ilvl w:val="0"/>
          <w:numId w:val="3"/>
        </w:numPr>
      </w:pPr>
      <w:r w:rsidRPr="002F6FFA">
        <w:rPr>
          <w:u w:val="single"/>
        </w:rPr>
        <w:t>Obsession idéative</w:t>
      </w:r>
      <w:r>
        <w:t xml:space="preserve"> : </w:t>
      </w:r>
      <w:r w:rsidRPr="002F6FFA">
        <w:rPr>
          <w:i/>
        </w:rPr>
        <w:t>pensées désagréables</w:t>
      </w:r>
      <w:r>
        <w:t xml:space="preserve"> envahissant le champ </w:t>
      </w:r>
      <w:proofErr w:type="spellStart"/>
      <w:r>
        <w:t>cst</w:t>
      </w:r>
      <w:proofErr w:type="spellEnd"/>
      <w:r>
        <w:t xml:space="preserve"> du sujet. </w:t>
      </w:r>
    </w:p>
    <w:p w:rsidR="009E3F83" w:rsidRDefault="009E3F83" w:rsidP="009E3F83">
      <w:pPr>
        <w:pStyle w:val="Paragraphedeliste"/>
        <w:numPr>
          <w:ilvl w:val="0"/>
          <w:numId w:val="3"/>
        </w:numPr>
      </w:pPr>
      <w:r w:rsidRPr="002F6FFA">
        <w:rPr>
          <w:u w:val="single"/>
        </w:rPr>
        <w:t>Obsession phobique</w:t>
      </w:r>
      <w:r>
        <w:t> </w:t>
      </w:r>
      <w:r w:rsidRPr="002F6FFA">
        <w:rPr>
          <w:i/>
        </w:rPr>
        <w:t>: peur obsédante</w:t>
      </w:r>
      <w:r>
        <w:t xml:space="preserve"> </w:t>
      </w:r>
      <w:r w:rsidRPr="002F6FFA">
        <w:rPr>
          <w:i/>
        </w:rPr>
        <w:t>de la maladie ou de la saleté</w:t>
      </w:r>
      <w:r>
        <w:t xml:space="preserve">, crainte de la contamination en dehors de la présence d’un risque réel et de situations </w:t>
      </w:r>
      <w:proofErr w:type="spellStart"/>
      <w:r>
        <w:t>déclenchantes</w:t>
      </w:r>
      <w:proofErr w:type="spellEnd"/>
      <w:r w:rsidR="002F6FFA">
        <w:t>.</w:t>
      </w:r>
    </w:p>
    <w:p w:rsidR="009E3F83" w:rsidRDefault="009E3F83" w:rsidP="009E3F83">
      <w:pPr>
        <w:pStyle w:val="Paragraphedeliste"/>
        <w:numPr>
          <w:ilvl w:val="0"/>
          <w:numId w:val="3"/>
        </w:numPr>
      </w:pPr>
      <w:r w:rsidRPr="002F6FFA">
        <w:rPr>
          <w:u w:val="single"/>
        </w:rPr>
        <w:t>Phobie d’impulsion</w:t>
      </w:r>
      <w:r>
        <w:t xml:space="preserve"> : </w:t>
      </w:r>
      <w:r w:rsidRPr="002F6FFA">
        <w:rPr>
          <w:i/>
        </w:rPr>
        <w:t>peur obsédante de réaliser un acte incongru ou irrévérencieux</w:t>
      </w:r>
    </w:p>
    <w:p w:rsidR="009E3F83" w:rsidRDefault="009E3F83" w:rsidP="009E3F83">
      <w:r w:rsidRPr="002F6FFA">
        <w:rPr>
          <w:b/>
          <w:color w:val="00B050"/>
          <w:u w:val="single"/>
        </w:rPr>
        <w:t>Compulsions </w:t>
      </w:r>
      <w:r>
        <w:t xml:space="preserve">: </w:t>
      </w:r>
      <w:r w:rsidRPr="002F6FFA">
        <w:rPr>
          <w:b/>
        </w:rPr>
        <w:t>pensées ou actions que le sujet s’impose dans le but de Δ- l’angoisse provoquée par les pensées obsédantes.</w:t>
      </w:r>
      <w:r>
        <w:t xml:space="preserve"> Peuvent avoir un caractère absurde. Il peut s’agir de tâches mentales ou comportementales qui </w:t>
      </w:r>
      <w:r w:rsidRPr="002F6FFA">
        <w:rPr>
          <w:i/>
        </w:rPr>
        <w:t>apaisent très temporairement</w:t>
      </w:r>
      <w:r>
        <w:t xml:space="preserve"> le sujet qui éprouve un doute quant à leur caractère salutaire.</w:t>
      </w:r>
    </w:p>
    <w:p w:rsidR="009E3F83" w:rsidRDefault="009E3F83" w:rsidP="009E3F83">
      <w:r w:rsidRPr="002F6FFA">
        <w:rPr>
          <w:b/>
          <w:color w:val="00B050"/>
          <w:u w:val="single"/>
        </w:rPr>
        <w:t>Rituels</w:t>
      </w:r>
      <w:r w:rsidRPr="002F6FFA">
        <w:rPr>
          <w:color w:val="00B050"/>
        </w:rPr>
        <w:t> </w:t>
      </w:r>
      <w:r>
        <w:t xml:space="preserve">: </w:t>
      </w:r>
      <w:r w:rsidRPr="002F6FFA">
        <w:rPr>
          <w:b/>
        </w:rPr>
        <w:t>ensemble des comportements répétitifs ou qui n’ont pas de rapport logique avec les obsessions</w:t>
      </w:r>
      <w:r>
        <w:t>.</w:t>
      </w:r>
    </w:p>
    <w:p w:rsidR="009E3F83" w:rsidRPr="002F6FFA" w:rsidRDefault="009E3F83" w:rsidP="009E3F83">
      <w:pPr>
        <w:rPr>
          <w:sz w:val="12"/>
          <w:szCs w:val="12"/>
        </w:rPr>
      </w:pPr>
    </w:p>
    <w:p w:rsidR="009E3F83" w:rsidRPr="002F6FFA" w:rsidRDefault="009E3F83" w:rsidP="009E3F83">
      <w:pPr>
        <w:rPr>
          <w:b/>
          <w:color w:val="FF0000"/>
          <w:u w:val="single"/>
        </w:rPr>
      </w:pPr>
      <w:r w:rsidRPr="002F6FFA">
        <w:rPr>
          <w:b/>
          <w:color w:val="FF0000"/>
          <w:u w:val="single"/>
        </w:rPr>
        <w:t>Caractéristiques des obsessions et compulsions :</w:t>
      </w:r>
    </w:p>
    <w:p w:rsidR="009E3F83" w:rsidRDefault="009E3F83" w:rsidP="009E3F83">
      <w:r>
        <w:t xml:space="preserve">Le sujet </w:t>
      </w:r>
      <w:r w:rsidRPr="002F6FFA">
        <w:rPr>
          <w:b/>
        </w:rPr>
        <w:t>souffre de leur caractère contraignant</w:t>
      </w:r>
      <w:r>
        <w:t xml:space="preserve"> et leur </w:t>
      </w:r>
      <w:r w:rsidRPr="002F6FFA">
        <w:rPr>
          <w:b/>
        </w:rPr>
        <w:t xml:space="preserve">réalisation peut </w:t>
      </w:r>
      <w:proofErr w:type="gramStart"/>
      <w:r w:rsidRPr="002F6FFA">
        <w:rPr>
          <w:b/>
        </w:rPr>
        <w:t>nécessité</w:t>
      </w:r>
      <w:proofErr w:type="gramEnd"/>
      <w:r w:rsidRPr="002F6FFA">
        <w:rPr>
          <w:b/>
        </w:rPr>
        <w:t xml:space="preserve"> une durée importante</w:t>
      </w:r>
      <w:r>
        <w:t xml:space="preserve">. Le sujet a </w:t>
      </w:r>
      <w:r w:rsidRPr="002F6FFA">
        <w:rPr>
          <w:b/>
        </w:rPr>
        <w:t>conscience</w:t>
      </w:r>
      <w:r>
        <w:t xml:space="preserve"> qu’elles sont </w:t>
      </w:r>
      <w:r w:rsidRPr="002F6FFA">
        <w:rPr>
          <w:b/>
        </w:rPr>
        <w:t>pathologiques</w:t>
      </w:r>
      <w:r>
        <w:t xml:space="preserve"> et ne peut s’empêcher de réaliser les compulsions sous peine de ressentir une angoisse importante.</w:t>
      </w:r>
    </w:p>
    <w:p w:rsidR="009E3F83" w:rsidRPr="002F6FFA" w:rsidRDefault="009E3F83" w:rsidP="009E3F83">
      <w:pPr>
        <w:rPr>
          <w:sz w:val="12"/>
          <w:szCs w:val="12"/>
        </w:rPr>
      </w:pPr>
    </w:p>
    <w:p w:rsidR="009E3F83" w:rsidRPr="002F6FFA" w:rsidRDefault="009E3F83" w:rsidP="009E3F83">
      <w:pPr>
        <w:rPr>
          <w:b/>
          <w:color w:val="FF0000"/>
          <w:u w:val="single"/>
        </w:rPr>
      </w:pPr>
      <w:r w:rsidRPr="002F6FFA">
        <w:rPr>
          <w:b/>
          <w:color w:val="FF0000"/>
          <w:u w:val="single"/>
        </w:rPr>
        <w:t>Critères du TOC :</w:t>
      </w:r>
    </w:p>
    <w:p w:rsidR="009E3F83" w:rsidRPr="002F6FFA" w:rsidRDefault="009E3F83" w:rsidP="009E3F83">
      <w:pPr>
        <w:pStyle w:val="Paragraphedeliste"/>
        <w:numPr>
          <w:ilvl w:val="0"/>
          <w:numId w:val="4"/>
        </w:numPr>
        <w:rPr>
          <w:b/>
        </w:rPr>
      </w:pPr>
      <w:r w:rsidRPr="002F6FFA">
        <w:rPr>
          <w:b/>
        </w:rPr>
        <w:t>Existence soit d’obsessions soit de compulsions</w:t>
      </w:r>
    </w:p>
    <w:p w:rsidR="0053089D" w:rsidRDefault="0053089D" w:rsidP="009E3F83">
      <w:pPr>
        <w:pStyle w:val="Paragraphedeliste"/>
        <w:numPr>
          <w:ilvl w:val="0"/>
          <w:numId w:val="4"/>
        </w:numPr>
      </w:pPr>
      <w:r w:rsidRPr="002F6FFA">
        <w:rPr>
          <w:b/>
        </w:rPr>
        <w:t>Reconnait</w:t>
      </w:r>
      <w:r>
        <w:t xml:space="preserve"> que ses obsessions/compulsions sont </w:t>
      </w:r>
      <w:r w:rsidRPr="002F6FFA">
        <w:rPr>
          <w:b/>
        </w:rPr>
        <w:t>excessives</w:t>
      </w:r>
      <w:r>
        <w:t xml:space="preserve"> ou </w:t>
      </w:r>
      <w:r w:rsidRPr="002F6FFA">
        <w:rPr>
          <w:b/>
        </w:rPr>
        <w:t>irraisonnées</w:t>
      </w:r>
    </w:p>
    <w:p w:rsidR="00496215" w:rsidRDefault="00496215" w:rsidP="009E3F83">
      <w:pPr>
        <w:pStyle w:val="Paragraphedeliste"/>
        <w:numPr>
          <w:ilvl w:val="0"/>
          <w:numId w:val="4"/>
        </w:numPr>
      </w:pPr>
      <w:r>
        <w:t xml:space="preserve">Crée des </w:t>
      </w:r>
      <w:r w:rsidRPr="002F6FFA">
        <w:rPr>
          <w:b/>
        </w:rPr>
        <w:t>sentiments marqués de détresse</w:t>
      </w:r>
      <w:r>
        <w:t xml:space="preserve">. </w:t>
      </w:r>
      <w:r w:rsidRPr="002F6FFA">
        <w:rPr>
          <w:i/>
        </w:rPr>
        <w:t xml:space="preserve">Interfère de façon notable avec les </w:t>
      </w:r>
      <w:proofErr w:type="spellStart"/>
      <w:r w:rsidRPr="002F6FFA">
        <w:rPr>
          <w:i/>
        </w:rPr>
        <w:t>atés</w:t>
      </w:r>
      <w:proofErr w:type="spellEnd"/>
      <w:r w:rsidRPr="002F6FFA">
        <w:rPr>
          <w:i/>
        </w:rPr>
        <w:t xml:space="preserve"> </w:t>
      </w:r>
      <w:proofErr w:type="gramStart"/>
      <w:r w:rsidRPr="002F6FFA">
        <w:rPr>
          <w:i/>
        </w:rPr>
        <w:t>habituelles</w:t>
      </w:r>
      <w:proofErr w:type="gramEnd"/>
      <w:r w:rsidRPr="002F6FFA">
        <w:rPr>
          <w:i/>
        </w:rPr>
        <w:t xml:space="preserve"> du sujet</w:t>
      </w:r>
    </w:p>
    <w:p w:rsidR="00496215" w:rsidRDefault="00496215" w:rsidP="009E3F83">
      <w:pPr>
        <w:pStyle w:val="Paragraphedeliste"/>
        <w:numPr>
          <w:ilvl w:val="0"/>
          <w:numId w:val="4"/>
        </w:numPr>
      </w:pPr>
      <w:r>
        <w:t xml:space="preserve">Si le sujet présente un </w:t>
      </w:r>
      <w:r w:rsidRPr="002F6FFA">
        <w:rPr>
          <w:b/>
        </w:rPr>
        <w:t>autre trouble</w:t>
      </w:r>
      <w:r>
        <w:t xml:space="preserve"> le </w:t>
      </w:r>
      <w:r w:rsidRPr="002F6FFA">
        <w:rPr>
          <w:b/>
        </w:rPr>
        <w:t>thème obsession/ compulsion</w:t>
      </w:r>
      <w:r>
        <w:t xml:space="preserve"> n’est </w:t>
      </w:r>
      <w:r w:rsidRPr="002F6FFA">
        <w:rPr>
          <w:b/>
        </w:rPr>
        <w:t>pas lié à ce dernier</w:t>
      </w:r>
    </w:p>
    <w:p w:rsidR="00496215" w:rsidRPr="002F6FFA" w:rsidRDefault="00496215" w:rsidP="009E3F83">
      <w:pPr>
        <w:pStyle w:val="Paragraphedeliste"/>
        <w:numPr>
          <w:ilvl w:val="0"/>
          <w:numId w:val="4"/>
        </w:numPr>
        <w:rPr>
          <w:b/>
        </w:rPr>
      </w:pPr>
      <w:r w:rsidRPr="002F6FFA">
        <w:rPr>
          <w:b/>
        </w:rPr>
        <w:t xml:space="preserve">Eliminer une pathologie somatique ou une </w:t>
      </w:r>
      <w:proofErr w:type="spellStart"/>
      <w:r w:rsidRPr="002F6FFA">
        <w:rPr>
          <w:b/>
        </w:rPr>
        <w:t>pharmapsychose</w:t>
      </w:r>
      <w:proofErr w:type="spellEnd"/>
    </w:p>
    <w:p w:rsidR="00496215" w:rsidRPr="002F6FFA" w:rsidRDefault="00496215" w:rsidP="00496215">
      <w:pPr>
        <w:rPr>
          <w:sz w:val="12"/>
          <w:szCs w:val="12"/>
        </w:rPr>
      </w:pPr>
    </w:p>
    <w:p w:rsidR="00496215" w:rsidRDefault="00496215" w:rsidP="00496215">
      <w:r w:rsidRPr="002F6FFA">
        <w:rPr>
          <w:b/>
          <w:color w:val="FF0000"/>
          <w:u w:val="single"/>
        </w:rPr>
        <w:t>Prédisposition</w:t>
      </w:r>
      <w:r>
        <w:t xml:space="preserve"> : </w:t>
      </w:r>
      <w:r w:rsidRPr="002F6FFA">
        <w:rPr>
          <w:b/>
        </w:rPr>
        <w:t>personnalité obsessionnelle compulsive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Perfectionnisme, méticulosité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Priorité accordée à la profession plutôt qu’aux loisirs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Exigence à l’égard d’autrui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Incapacité à se débarrasser de ses objets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Avarice ou parcimonie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Entêtement</w:t>
      </w:r>
    </w:p>
    <w:p w:rsidR="00496215" w:rsidRDefault="00496215" w:rsidP="00496215">
      <w:pPr>
        <w:pStyle w:val="Paragraphedeliste"/>
        <w:numPr>
          <w:ilvl w:val="0"/>
          <w:numId w:val="5"/>
        </w:numPr>
      </w:pPr>
      <w:r>
        <w:t>Caractère scrupuleux, consciencieux</w:t>
      </w:r>
    </w:p>
    <w:p w:rsidR="00496215" w:rsidRPr="002F6FFA" w:rsidRDefault="00496215" w:rsidP="00496215">
      <w:pPr>
        <w:rPr>
          <w:sz w:val="12"/>
          <w:szCs w:val="12"/>
        </w:rPr>
      </w:pPr>
    </w:p>
    <w:p w:rsidR="00496215" w:rsidRPr="002F6FFA" w:rsidRDefault="002F6FFA" w:rsidP="00496215">
      <w:pPr>
        <w:rPr>
          <w:b/>
          <w:color w:val="FF0000"/>
          <w:u w:val="single"/>
        </w:rPr>
      </w:pPr>
      <w:r w:rsidRPr="002F6FFA">
        <w:rPr>
          <w:b/>
          <w:color w:val="FF0000"/>
          <w:u w:val="single"/>
        </w:rPr>
        <w:t>Evalu</w:t>
      </w:r>
      <w:r w:rsidR="00496215" w:rsidRPr="002F6FFA">
        <w:rPr>
          <w:b/>
          <w:color w:val="FF0000"/>
          <w:u w:val="single"/>
        </w:rPr>
        <w:t>ation :</w:t>
      </w:r>
    </w:p>
    <w:p w:rsidR="00496215" w:rsidRDefault="00496215" w:rsidP="00496215">
      <w:r w:rsidRPr="002F6FFA">
        <w:rPr>
          <w:b/>
        </w:rPr>
        <w:t>Echelle d’obsession compulsives Y-BOC</w:t>
      </w:r>
      <w:r>
        <w:t xml:space="preserve"> =&gt; critère </w:t>
      </w:r>
      <w:r w:rsidRPr="002F6FFA">
        <w:rPr>
          <w:i/>
        </w:rPr>
        <w:t>d’efficacité thérapeutique si Δ- de 30 YBOC</w:t>
      </w:r>
    </w:p>
    <w:p w:rsidR="00496215" w:rsidRPr="002F6FFA" w:rsidRDefault="00496215" w:rsidP="00496215">
      <w:pPr>
        <w:rPr>
          <w:sz w:val="12"/>
          <w:szCs w:val="12"/>
        </w:rPr>
      </w:pPr>
    </w:p>
    <w:p w:rsidR="00496215" w:rsidRPr="002F6FFA" w:rsidRDefault="00496215" w:rsidP="00496215">
      <w:pPr>
        <w:rPr>
          <w:b/>
          <w:color w:val="FF0000"/>
          <w:u w:val="single"/>
        </w:rPr>
      </w:pPr>
      <w:r w:rsidRPr="002F6FFA">
        <w:rPr>
          <w:b/>
          <w:color w:val="FF0000"/>
          <w:u w:val="single"/>
        </w:rPr>
        <w:t xml:space="preserve">Facteurs </w:t>
      </w:r>
      <w:proofErr w:type="spellStart"/>
      <w:r w:rsidRPr="002F6FFA">
        <w:rPr>
          <w:b/>
          <w:color w:val="FF0000"/>
          <w:u w:val="single"/>
        </w:rPr>
        <w:t>étiopathogéniques</w:t>
      </w:r>
      <w:proofErr w:type="spellEnd"/>
      <w:r w:rsidRPr="002F6FFA">
        <w:rPr>
          <w:b/>
          <w:color w:val="FF0000"/>
          <w:u w:val="single"/>
        </w:rPr>
        <w:t> :</w:t>
      </w:r>
    </w:p>
    <w:p w:rsidR="00496215" w:rsidRDefault="00496215" w:rsidP="00496215">
      <w:r>
        <w:t>L’idée obsédante constitue le ph initial =&gt; la compulsion est un comportement moteur conditionné</w:t>
      </w:r>
    </w:p>
    <w:p w:rsidR="00496215" w:rsidRPr="00616E6B" w:rsidRDefault="00496215" w:rsidP="00496215">
      <w:pPr>
        <w:rPr>
          <w:b/>
        </w:rPr>
      </w:pPr>
      <w:r>
        <w:t xml:space="preserve">Chez les patients atteints de TOC </w:t>
      </w:r>
      <w:r w:rsidRPr="00616E6B">
        <w:rPr>
          <w:b/>
        </w:rPr>
        <w:t xml:space="preserve">hyper activation du cortex </w:t>
      </w:r>
      <w:proofErr w:type="spellStart"/>
      <w:r w:rsidRPr="00616E6B">
        <w:rPr>
          <w:b/>
        </w:rPr>
        <w:t>orbito</w:t>
      </w:r>
      <w:proofErr w:type="spellEnd"/>
      <w:r w:rsidRPr="00616E6B">
        <w:rPr>
          <w:b/>
        </w:rPr>
        <w:t>-frontal, des noyaux caudés et des régions limbiques et thalamiques</w:t>
      </w:r>
    </w:p>
    <w:p w:rsidR="00564371" w:rsidRPr="002F6FFA" w:rsidRDefault="00564371" w:rsidP="00496215">
      <w:pPr>
        <w:rPr>
          <w:sz w:val="12"/>
          <w:szCs w:val="12"/>
        </w:rPr>
      </w:pPr>
    </w:p>
    <w:p w:rsidR="00496215" w:rsidRDefault="00496215" w:rsidP="00496215">
      <w:r w:rsidRPr="00616E6B">
        <w:rPr>
          <w:b/>
          <w:color w:val="FF0000"/>
          <w:u w:val="single"/>
        </w:rPr>
        <w:t>DD</w:t>
      </w:r>
      <w:r w:rsidRPr="00616E6B">
        <w:rPr>
          <w:color w:val="FF0000"/>
        </w:rPr>
        <w:t> </w:t>
      </w:r>
      <w:r>
        <w:t xml:space="preserve">: </w:t>
      </w:r>
    </w:p>
    <w:p w:rsidR="00496215" w:rsidRDefault="00564371" w:rsidP="00496215">
      <w:pPr>
        <w:pStyle w:val="Paragraphedeliste"/>
        <w:numPr>
          <w:ilvl w:val="0"/>
          <w:numId w:val="6"/>
        </w:numPr>
      </w:pPr>
      <w:r w:rsidRPr="00616E6B">
        <w:rPr>
          <w:b/>
        </w:rPr>
        <w:t>Tendance scrupuleuse ou méticuleuse</w:t>
      </w:r>
      <w:r>
        <w:t xml:space="preserve"> sans caractère de contrainte</w:t>
      </w:r>
    </w:p>
    <w:p w:rsidR="00564371" w:rsidRDefault="00564371" w:rsidP="00496215">
      <w:pPr>
        <w:pStyle w:val="Paragraphedeliste"/>
        <w:numPr>
          <w:ilvl w:val="0"/>
          <w:numId w:val="6"/>
        </w:numPr>
      </w:pPr>
      <w:r w:rsidRPr="00616E6B">
        <w:rPr>
          <w:b/>
        </w:rPr>
        <w:t>Idée fixe</w:t>
      </w:r>
      <w:r>
        <w:t> : pas de lutte</w:t>
      </w:r>
    </w:p>
    <w:p w:rsidR="00564371" w:rsidRDefault="00564371" w:rsidP="00496215">
      <w:pPr>
        <w:pStyle w:val="Paragraphedeliste"/>
        <w:numPr>
          <w:ilvl w:val="0"/>
          <w:numId w:val="6"/>
        </w:numPr>
      </w:pPr>
      <w:r w:rsidRPr="00616E6B">
        <w:rPr>
          <w:b/>
        </w:rPr>
        <w:t>Phobie</w:t>
      </w:r>
      <w:r>
        <w:t> : angoisse est provoquée par une situation et non une idée</w:t>
      </w:r>
    </w:p>
    <w:p w:rsidR="00564371" w:rsidRDefault="00564371" w:rsidP="00496215">
      <w:pPr>
        <w:pStyle w:val="Paragraphedeliste"/>
        <w:numPr>
          <w:ilvl w:val="0"/>
          <w:numId w:val="6"/>
        </w:numPr>
      </w:pPr>
      <w:r w:rsidRPr="00616E6B">
        <w:rPr>
          <w:b/>
        </w:rPr>
        <w:lastRenderedPageBreak/>
        <w:t>Impulsion</w:t>
      </w:r>
      <w:r>
        <w:t> : décharge motrice immédiate sans mentalisation préalable</w:t>
      </w:r>
    </w:p>
    <w:p w:rsidR="00564371" w:rsidRDefault="00564371" w:rsidP="00496215">
      <w:pPr>
        <w:pStyle w:val="Paragraphedeliste"/>
        <w:numPr>
          <w:ilvl w:val="0"/>
          <w:numId w:val="6"/>
        </w:numPr>
      </w:pPr>
      <w:r w:rsidRPr="00616E6B">
        <w:rPr>
          <w:b/>
        </w:rPr>
        <w:t>Obsession atypique des psychotiques</w:t>
      </w:r>
      <w:r>
        <w:t xml:space="preserve"> : idées </w:t>
      </w:r>
      <w:proofErr w:type="spellStart"/>
      <w:r>
        <w:t>aN</w:t>
      </w:r>
      <w:proofErr w:type="spellEnd"/>
      <w:r>
        <w:t xml:space="preserve"> </w:t>
      </w:r>
      <w:proofErr w:type="spellStart"/>
      <w:r>
        <w:t>dt</w:t>
      </w:r>
      <w:proofErr w:type="spellEnd"/>
      <w:r>
        <w:t xml:space="preserve"> le sujet n’a pas </w:t>
      </w:r>
      <w:proofErr w:type="spellStart"/>
      <w:r>
        <w:t>csc</w:t>
      </w:r>
      <w:proofErr w:type="spellEnd"/>
      <w:r>
        <w:t xml:space="preserve"> qu’elles viennent de lui ou contre lesquelles il ne lutte pas</w:t>
      </w:r>
    </w:p>
    <w:p w:rsidR="00564371" w:rsidRPr="00616E6B" w:rsidRDefault="00564371" w:rsidP="00564371">
      <w:pPr>
        <w:rPr>
          <w:sz w:val="12"/>
          <w:szCs w:val="12"/>
        </w:rPr>
      </w:pPr>
    </w:p>
    <w:p w:rsidR="00564371" w:rsidRPr="00616E6B" w:rsidRDefault="00564371" w:rsidP="00564371">
      <w:pPr>
        <w:rPr>
          <w:b/>
          <w:u w:val="single"/>
        </w:rPr>
      </w:pPr>
      <w:r w:rsidRPr="00616E6B">
        <w:rPr>
          <w:b/>
          <w:color w:val="FF0000"/>
          <w:u w:val="single"/>
        </w:rPr>
        <w:t>Evolution et complications :</w:t>
      </w:r>
    </w:p>
    <w:p w:rsidR="00564371" w:rsidRDefault="00564371" w:rsidP="00564371">
      <w:r>
        <w:t>Recrudescence obsessionnelle. Longues périodes d’atténuation des symptômes.</w:t>
      </w:r>
    </w:p>
    <w:p w:rsidR="00564371" w:rsidRDefault="00564371" w:rsidP="00564371">
      <w:r w:rsidRPr="00616E6B">
        <w:rPr>
          <w:b/>
        </w:rPr>
        <w:t>Dépression</w:t>
      </w:r>
      <w:r>
        <w:t xml:space="preserve"> concerne 80% des personnes atteintes de TOC</w:t>
      </w:r>
    </w:p>
    <w:p w:rsidR="00564371" w:rsidRDefault="00564371" w:rsidP="00564371">
      <w:r w:rsidRPr="00616E6B">
        <w:rPr>
          <w:b/>
        </w:rPr>
        <w:t>Parasitage du quotidien</w:t>
      </w:r>
      <w:r>
        <w:t xml:space="preserve"> avec un handicap quotidien + apragmatisme qui se traduit par incapacité à entreprendre des actions.</w:t>
      </w:r>
    </w:p>
    <w:p w:rsidR="00564371" w:rsidRPr="00616E6B" w:rsidRDefault="00564371" w:rsidP="00564371">
      <w:pPr>
        <w:rPr>
          <w:sz w:val="12"/>
          <w:szCs w:val="12"/>
        </w:rPr>
      </w:pPr>
      <w:bookmarkStart w:id="0" w:name="_GoBack"/>
      <w:bookmarkEnd w:id="0"/>
    </w:p>
    <w:p w:rsidR="00564371" w:rsidRPr="00616E6B" w:rsidRDefault="00564371" w:rsidP="00564371">
      <w:pPr>
        <w:rPr>
          <w:b/>
          <w:color w:val="FF0000"/>
          <w:u w:val="single"/>
        </w:rPr>
      </w:pPr>
      <w:r w:rsidRPr="00616E6B">
        <w:rPr>
          <w:b/>
          <w:color w:val="FF0000"/>
          <w:u w:val="single"/>
        </w:rPr>
        <w:t>Prise en charge :</w:t>
      </w:r>
    </w:p>
    <w:p w:rsidR="00564371" w:rsidRDefault="00564371" w:rsidP="00564371">
      <w:r>
        <w:t>Pas d’</w:t>
      </w:r>
      <w:proofErr w:type="spellStart"/>
      <w:r>
        <w:t>hospit</w:t>
      </w:r>
      <w:proofErr w:type="spellEnd"/>
      <w:r>
        <w:t xml:space="preserve"> =&gt; </w:t>
      </w:r>
      <w:r w:rsidRPr="00616E6B">
        <w:rPr>
          <w:b/>
        </w:rPr>
        <w:t>psychothérapie analytique</w:t>
      </w:r>
      <w:r>
        <w:t xml:space="preserve"> (+++) ou </w:t>
      </w:r>
      <w:r w:rsidRPr="00616E6B">
        <w:rPr>
          <w:b/>
        </w:rPr>
        <w:t>thérapie cognitive comportementale</w:t>
      </w:r>
      <w:r>
        <w:t xml:space="preserve"> +</w:t>
      </w:r>
      <w:r w:rsidRPr="00616E6B">
        <w:rPr>
          <w:b/>
        </w:rPr>
        <w:t xml:space="preserve"> tt pharmaco</w:t>
      </w:r>
      <w:r>
        <w:t xml:space="preserve"> = antidépresseurs à forte dose, anxiolytiques en tt ponctuel, </w:t>
      </w:r>
      <w:proofErr w:type="spellStart"/>
      <w:r>
        <w:t>thymorégulateur</w:t>
      </w:r>
      <w:proofErr w:type="spellEnd"/>
      <w:r>
        <w:t xml:space="preserve"> et antipsychotiques</w:t>
      </w:r>
    </w:p>
    <w:sectPr w:rsidR="00564371" w:rsidSect="00496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CA7"/>
    <w:multiLevelType w:val="hybridMultilevel"/>
    <w:tmpl w:val="6610D9F2"/>
    <w:lvl w:ilvl="0" w:tplc="C346C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96D"/>
    <w:multiLevelType w:val="hybridMultilevel"/>
    <w:tmpl w:val="C88C3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3D38"/>
    <w:multiLevelType w:val="hybridMultilevel"/>
    <w:tmpl w:val="A89E3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EA0"/>
    <w:multiLevelType w:val="hybridMultilevel"/>
    <w:tmpl w:val="F9B65448"/>
    <w:lvl w:ilvl="0" w:tplc="02668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A581E"/>
    <w:multiLevelType w:val="hybridMultilevel"/>
    <w:tmpl w:val="65480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D4948"/>
    <w:multiLevelType w:val="hybridMultilevel"/>
    <w:tmpl w:val="4754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CF"/>
    <w:rsid w:val="002F6FFA"/>
    <w:rsid w:val="00496215"/>
    <w:rsid w:val="004E34CF"/>
    <w:rsid w:val="0053089D"/>
    <w:rsid w:val="00564371"/>
    <w:rsid w:val="005A6044"/>
    <w:rsid w:val="00616E6B"/>
    <w:rsid w:val="009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2013-03-20T12:00:00Z</dcterms:created>
  <dcterms:modified xsi:type="dcterms:W3CDTF">2013-05-12T12:52:00Z</dcterms:modified>
</cp:coreProperties>
</file>