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1F48" w:rsidRPr="00175F5F" w:rsidRDefault="002F1F48" w:rsidP="002F1F48">
      <w:pPr>
        <w:pStyle w:val="NormalWeb"/>
        <w:spacing w:after="0"/>
        <w:rPr>
          <w:sz w:val="28"/>
          <w:szCs w:val="28"/>
        </w:rPr>
      </w:pPr>
      <w:r w:rsidRPr="00175F5F">
        <w:rPr>
          <w:rFonts w:ascii="Calibri" w:hAnsi="Calibri"/>
          <w:sz w:val="28"/>
          <w:szCs w:val="28"/>
        </w:rPr>
        <w:t>Agent infectieux Cours 4</w:t>
      </w:r>
    </w:p>
    <w:p w:rsidR="002F1F48" w:rsidRPr="00175F5F" w:rsidRDefault="002F1F48" w:rsidP="002F1F48">
      <w:pPr>
        <w:pStyle w:val="NormalWeb"/>
        <w:spacing w:after="0"/>
        <w:rPr>
          <w:sz w:val="28"/>
          <w:szCs w:val="28"/>
        </w:rPr>
      </w:pPr>
      <w:r w:rsidRPr="00175F5F">
        <w:rPr>
          <w:rFonts w:ascii="Calibri" w:hAnsi="Calibri"/>
          <w:sz w:val="28"/>
          <w:szCs w:val="28"/>
        </w:rPr>
        <w:t xml:space="preserve">Jeudi 24 Janvier </w:t>
      </w:r>
    </w:p>
    <w:p w:rsidR="002F1F48" w:rsidRPr="00175F5F" w:rsidRDefault="002F1F48" w:rsidP="002F1F48">
      <w:pPr>
        <w:pStyle w:val="NormalWeb"/>
        <w:spacing w:after="0"/>
        <w:rPr>
          <w:sz w:val="28"/>
          <w:szCs w:val="28"/>
        </w:rPr>
      </w:pPr>
      <w:r w:rsidRPr="00175F5F">
        <w:rPr>
          <w:rFonts w:ascii="Calibri" w:hAnsi="Calibri"/>
          <w:sz w:val="28"/>
          <w:szCs w:val="28"/>
        </w:rPr>
        <w:t>Pr Stéphane BRETAGNE</w:t>
      </w:r>
    </w:p>
    <w:p w:rsidR="002F1F48" w:rsidRPr="00175F5F" w:rsidRDefault="002F1F48" w:rsidP="002F1F48">
      <w:pPr>
        <w:pStyle w:val="NormalWeb"/>
        <w:spacing w:after="0"/>
        <w:rPr>
          <w:sz w:val="28"/>
          <w:szCs w:val="28"/>
        </w:rPr>
      </w:pPr>
      <w:r w:rsidRPr="00175F5F">
        <w:rPr>
          <w:rFonts w:ascii="Calibri" w:hAnsi="Calibri"/>
          <w:sz w:val="28"/>
          <w:szCs w:val="28"/>
        </w:rPr>
        <w:t xml:space="preserve">Roneotypeuse : Amina DEBBAH </w:t>
      </w:r>
    </w:p>
    <w:p w:rsidR="002F1F48" w:rsidRPr="00175F5F" w:rsidRDefault="002F1F48" w:rsidP="002F1F48">
      <w:pPr>
        <w:pStyle w:val="NormalWeb"/>
        <w:spacing w:after="0"/>
        <w:rPr>
          <w:rFonts w:ascii="Calibri" w:hAnsi="Calibri"/>
          <w:sz w:val="28"/>
          <w:szCs w:val="28"/>
        </w:rPr>
      </w:pPr>
      <w:r w:rsidRPr="00175F5F">
        <w:rPr>
          <w:rFonts w:ascii="Calibri" w:hAnsi="Calibri"/>
          <w:sz w:val="28"/>
          <w:szCs w:val="28"/>
        </w:rPr>
        <w:t>Ronéolectrice : Aude DE VALS</w:t>
      </w:r>
    </w:p>
    <w:p w:rsidR="002F1F48" w:rsidRPr="00175F5F" w:rsidRDefault="002F1F48" w:rsidP="002F1F48">
      <w:pPr>
        <w:pStyle w:val="NormalWeb"/>
        <w:spacing w:after="0"/>
        <w:rPr>
          <w:sz w:val="28"/>
          <w:szCs w:val="28"/>
        </w:rPr>
      </w:pPr>
    </w:p>
    <w:p w:rsidR="002F1F48" w:rsidRPr="00C6236B" w:rsidRDefault="002F1F48" w:rsidP="002F1F48">
      <w:pPr>
        <w:pStyle w:val="NormalWeb"/>
        <w:spacing w:after="0"/>
        <w:rPr>
          <w:sz w:val="22"/>
          <w:szCs w:val="22"/>
        </w:rPr>
      </w:pPr>
    </w:p>
    <w:p w:rsidR="002F1F48" w:rsidRPr="00175F5F" w:rsidRDefault="002F1F48" w:rsidP="002F1F48">
      <w:pPr>
        <w:pStyle w:val="NormalWeb"/>
        <w:spacing w:after="0"/>
        <w:rPr>
          <w:u w:val="single"/>
        </w:rPr>
      </w:pPr>
    </w:p>
    <w:p w:rsidR="002F1F48" w:rsidRPr="00175F5F" w:rsidRDefault="002F1F48" w:rsidP="0046228D">
      <w:pPr>
        <w:pStyle w:val="NormalWeb"/>
        <w:spacing w:after="0"/>
        <w:jc w:val="center"/>
        <w:rPr>
          <w:sz w:val="48"/>
          <w:szCs w:val="48"/>
          <w:u w:val="single"/>
        </w:rPr>
      </w:pPr>
      <w:r w:rsidRPr="00175F5F">
        <w:rPr>
          <w:rFonts w:ascii="Calibri" w:hAnsi="Calibri"/>
          <w:sz w:val="48"/>
          <w:szCs w:val="48"/>
          <w:u w:val="single"/>
        </w:rPr>
        <w:t>Partie 1</w:t>
      </w:r>
      <w:r w:rsidRPr="00C6236B">
        <w:rPr>
          <w:rFonts w:ascii="Calibri" w:hAnsi="Calibri"/>
          <w:sz w:val="48"/>
          <w:szCs w:val="48"/>
        </w:rPr>
        <w:t xml:space="preserve"> : </w:t>
      </w:r>
      <w:r w:rsidRPr="00175F5F">
        <w:rPr>
          <w:rFonts w:ascii="Calibri" w:hAnsi="Calibri"/>
          <w:sz w:val="48"/>
          <w:szCs w:val="48"/>
          <w:u w:val="single"/>
        </w:rPr>
        <w:t>Parasitologie</w:t>
      </w:r>
    </w:p>
    <w:p w:rsidR="002F1F48" w:rsidRPr="00175F5F" w:rsidRDefault="002F1F48" w:rsidP="0046228D">
      <w:pPr>
        <w:pStyle w:val="NormalWeb"/>
        <w:spacing w:after="0"/>
        <w:jc w:val="center"/>
        <w:rPr>
          <w:b/>
          <w:sz w:val="48"/>
          <w:szCs w:val="48"/>
          <w:u w:val="single"/>
        </w:rPr>
      </w:pPr>
      <w:r w:rsidRPr="00175F5F">
        <w:rPr>
          <w:rFonts w:ascii="Calibri" w:hAnsi="Calibri"/>
          <w:b/>
          <w:sz w:val="48"/>
          <w:szCs w:val="48"/>
          <w:u w:val="single"/>
        </w:rPr>
        <w:t>Le monde des parasites</w:t>
      </w:r>
    </w:p>
    <w:p w:rsidR="002F1F48" w:rsidRDefault="002F1F48" w:rsidP="002F1F48">
      <w:pPr>
        <w:pStyle w:val="NormalWeb"/>
        <w:spacing w:after="0"/>
      </w:pPr>
    </w:p>
    <w:p w:rsidR="002F1F48" w:rsidRDefault="002F1F48" w:rsidP="002F1F48">
      <w:pPr>
        <w:pStyle w:val="NormalWeb"/>
        <w:spacing w:after="0"/>
      </w:pPr>
    </w:p>
    <w:p w:rsidR="002F1F48" w:rsidRDefault="002F1F48" w:rsidP="002F1F48">
      <w:pPr>
        <w:pStyle w:val="NormalWeb"/>
        <w:spacing w:after="0"/>
      </w:pPr>
    </w:p>
    <w:p w:rsidR="002F1F48" w:rsidRDefault="002F1F48" w:rsidP="002F1F48">
      <w:pPr>
        <w:pStyle w:val="NormalWeb"/>
        <w:spacing w:after="0"/>
      </w:pPr>
    </w:p>
    <w:p w:rsidR="002F1F48" w:rsidRDefault="002F1F48" w:rsidP="002F1F48">
      <w:pPr>
        <w:pStyle w:val="NormalWeb"/>
        <w:spacing w:after="0"/>
      </w:pPr>
    </w:p>
    <w:p w:rsidR="00594D2C" w:rsidRDefault="007A509B"/>
    <w:p w:rsidR="002F1F48" w:rsidRDefault="002F1F48"/>
    <w:p w:rsidR="002F1F48" w:rsidRDefault="002F1F48"/>
    <w:p w:rsidR="002F1F48" w:rsidRDefault="002F1F48"/>
    <w:p w:rsidR="002F1F48" w:rsidRDefault="002F1F48"/>
    <w:p w:rsidR="002F1F48" w:rsidRDefault="002F1F48"/>
    <w:p w:rsidR="002F1F48" w:rsidRDefault="002F1F48"/>
    <w:p w:rsidR="002F1F48" w:rsidRDefault="002F1F48"/>
    <w:p w:rsidR="002F1F48" w:rsidRDefault="002F1F48"/>
    <w:p w:rsidR="002F1F48" w:rsidRDefault="002F1F48"/>
    <w:p w:rsidR="002F1F48" w:rsidRPr="00EF5B9A" w:rsidRDefault="00175F5F">
      <w:pPr>
        <w:rPr>
          <w:sz w:val="36"/>
          <w:szCs w:val="36"/>
          <w:u w:val="single"/>
        </w:rPr>
      </w:pPr>
      <w:r w:rsidRPr="00EF5B9A">
        <w:rPr>
          <w:sz w:val="36"/>
          <w:szCs w:val="36"/>
          <w:u w:val="single"/>
        </w:rPr>
        <w:lastRenderedPageBreak/>
        <w:t>Sommaire</w:t>
      </w:r>
    </w:p>
    <w:p w:rsidR="00175F5F" w:rsidRPr="00EF5B9A" w:rsidRDefault="00A41C6D">
      <w:pPr>
        <w:rPr>
          <w:sz w:val="36"/>
          <w:szCs w:val="36"/>
          <w:u w:val="single"/>
        </w:rPr>
      </w:pPr>
      <w:r w:rsidRPr="00EF5B9A">
        <w:rPr>
          <w:sz w:val="36"/>
          <w:szCs w:val="36"/>
          <w:u w:val="single"/>
        </w:rPr>
        <w:t>I) Qu’est</w:t>
      </w:r>
      <w:r w:rsidR="00175F5F" w:rsidRPr="00EF5B9A">
        <w:rPr>
          <w:sz w:val="36"/>
          <w:szCs w:val="36"/>
          <w:u w:val="single"/>
        </w:rPr>
        <w:t>-ce qu’un parasite</w:t>
      </w:r>
    </w:p>
    <w:p w:rsidR="00175F5F" w:rsidRPr="00EF5B9A" w:rsidRDefault="00175F5F" w:rsidP="00175F5F">
      <w:pPr>
        <w:pStyle w:val="Paragraphedeliste"/>
        <w:numPr>
          <w:ilvl w:val="0"/>
          <w:numId w:val="18"/>
        </w:numPr>
        <w:rPr>
          <w:sz w:val="36"/>
          <w:szCs w:val="36"/>
          <w:u w:val="single"/>
        </w:rPr>
      </w:pPr>
      <w:r w:rsidRPr="00EF5B9A">
        <w:rPr>
          <w:sz w:val="36"/>
          <w:szCs w:val="36"/>
          <w:u w:val="single"/>
        </w:rPr>
        <w:t>Définition</w:t>
      </w:r>
    </w:p>
    <w:p w:rsidR="00175F5F" w:rsidRPr="00EF5B9A" w:rsidRDefault="00175F5F" w:rsidP="00175F5F">
      <w:pPr>
        <w:pStyle w:val="Paragraphedeliste"/>
        <w:numPr>
          <w:ilvl w:val="0"/>
          <w:numId w:val="18"/>
        </w:numPr>
        <w:rPr>
          <w:sz w:val="36"/>
          <w:szCs w:val="36"/>
          <w:u w:val="single"/>
        </w:rPr>
      </w:pPr>
      <w:r w:rsidRPr="00EF5B9A">
        <w:rPr>
          <w:sz w:val="36"/>
          <w:szCs w:val="36"/>
          <w:u w:val="single"/>
        </w:rPr>
        <w:t>Classification des relations entre organismes vivants</w:t>
      </w:r>
    </w:p>
    <w:p w:rsidR="00175F5F" w:rsidRPr="00EF5B9A" w:rsidRDefault="00175F5F" w:rsidP="00175F5F">
      <w:pPr>
        <w:pStyle w:val="Paragraphedeliste"/>
        <w:numPr>
          <w:ilvl w:val="0"/>
          <w:numId w:val="18"/>
        </w:numPr>
        <w:rPr>
          <w:sz w:val="36"/>
          <w:szCs w:val="36"/>
          <w:u w:val="single"/>
        </w:rPr>
      </w:pPr>
      <w:proofErr w:type="spellStart"/>
      <w:r w:rsidRPr="00EF5B9A">
        <w:rPr>
          <w:sz w:val="36"/>
          <w:szCs w:val="36"/>
          <w:u w:val="single"/>
        </w:rPr>
        <w:t>Séléctions</w:t>
      </w:r>
      <w:proofErr w:type="spellEnd"/>
      <w:r w:rsidRPr="00EF5B9A">
        <w:rPr>
          <w:sz w:val="36"/>
          <w:szCs w:val="36"/>
          <w:u w:val="single"/>
        </w:rPr>
        <w:t xml:space="preserve"> des organismes libres</w:t>
      </w:r>
    </w:p>
    <w:p w:rsidR="00175F5F" w:rsidRPr="00EF5B9A" w:rsidRDefault="00175F5F" w:rsidP="00175F5F">
      <w:pPr>
        <w:pStyle w:val="Paragraphedeliste"/>
        <w:numPr>
          <w:ilvl w:val="0"/>
          <w:numId w:val="18"/>
        </w:numPr>
        <w:rPr>
          <w:sz w:val="36"/>
          <w:szCs w:val="36"/>
          <w:u w:val="single"/>
        </w:rPr>
      </w:pPr>
      <w:r w:rsidRPr="00EF5B9A">
        <w:rPr>
          <w:sz w:val="36"/>
          <w:szCs w:val="36"/>
          <w:u w:val="single"/>
        </w:rPr>
        <w:t>Historique</w:t>
      </w:r>
    </w:p>
    <w:p w:rsidR="00175F5F" w:rsidRPr="00EF5B9A" w:rsidRDefault="00175F5F">
      <w:pPr>
        <w:rPr>
          <w:sz w:val="36"/>
          <w:szCs w:val="36"/>
          <w:u w:val="single"/>
        </w:rPr>
      </w:pPr>
      <w:r w:rsidRPr="00EF5B9A">
        <w:rPr>
          <w:sz w:val="36"/>
          <w:szCs w:val="36"/>
          <w:u w:val="single"/>
        </w:rPr>
        <w:t>II</w:t>
      </w:r>
      <w:r w:rsidR="0046228D" w:rsidRPr="00EF5B9A">
        <w:rPr>
          <w:sz w:val="36"/>
          <w:szCs w:val="36"/>
          <w:u w:val="single"/>
        </w:rPr>
        <w:t>) La</w:t>
      </w:r>
      <w:r w:rsidRPr="00EF5B9A">
        <w:rPr>
          <w:sz w:val="36"/>
          <w:szCs w:val="36"/>
          <w:u w:val="single"/>
        </w:rPr>
        <w:t xml:space="preserve"> diversité des parasites et des hôtes</w:t>
      </w:r>
    </w:p>
    <w:p w:rsidR="00175F5F" w:rsidRPr="00EF5B9A" w:rsidRDefault="00175F5F" w:rsidP="00175F5F">
      <w:pPr>
        <w:pStyle w:val="Paragraphedeliste"/>
        <w:numPr>
          <w:ilvl w:val="0"/>
          <w:numId w:val="20"/>
        </w:numPr>
        <w:rPr>
          <w:sz w:val="36"/>
          <w:szCs w:val="36"/>
          <w:u w:val="single"/>
        </w:rPr>
      </w:pPr>
      <w:r w:rsidRPr="00EF5B9A">
        <w:rPr>
          <w:sz w:val="36"/>
          <w:szCs w:val="36"/>
          <w:u w:val="single"/>
        </w:rPr>
        <w:t>Diversité des parasites</w:t>
      </w:r>
    </w:p>
    <w:p w:rsidR="00175F5F" w:rsidRPr="00EF5B9A" w:rsidRDefault="00175F5F" w:rsidP="00175F5F">
      <w:pPr>
        <w:pStyle w:val="Paragraphedeliste"/>
        <w:numPr>
          <w:ilvl w:val="0"/>
          <w:numId w:val="20"/>
        </w:numPr>
        <w:rPr>
          <w:sz w:val="36"/>
          <w:szCs w:val="36"/>
          <w:u w:val="single"/>
        </w:rPr>
      </w:pPr>
      <w:r w:rsidRPr="00EF5B9A">
        <w:rPr>
          <w:sz w:val="36"/>
          <w:szCs w:val="36"/>
          <w:u w:val="single"/>
        </w:rPr>
        <w:t>Diversité des hôtes</w:t>
      </w:r>
    </w:p>
    <w:p w:rsidR="009B3D82" w:rsidRPr="00EF5B9A" w:rsidRDefault="0046228D" w:rsidP="009B3D82">
      <w:pPr>
        <w:rPr>
          <w:sz w:val="36"/>
          <w:szCs w:val="36"/>
          <w:u w:val="single"/>
        </w:rPr>
      </w:pPr>
      <w:r w:rsidRPr="00EF5B9A">
        <w:rPr>
          <w:sz w:val="36"/>
          <w:szCs w:val="36"/>
          <w:u w:val="single"/>
        </w:rPr>
        <w:t>III) Classifications en parasitologie</w:t>
      </w:r>
    </w:p>
    <w:p w:rsidR="0046228D" w:rsidRPr="00EF5B9A" w:rsidRDefault="0046228D" w:rsidP="009B3D82">
      <w:pPr>
        <w:rPr>
          <w:sz w:val="36"/>
          <w:szCs w:val="36"/>
          <w:u w:val="single"/>
        </w:rPr>
      </w:pPr>
      <w:r w:rsidRPr="00EF5B9A">
        <w:rPr>
          <w:sz w:val="36"/>
          <w:szCs w:val="36"/>
          <w:u w:val="single"/>
        </w:rPr>
        <w:t>IV) Qu’est-ce qu’une espèce</w:t>
      </w:r>
    </w:p>
    <w:p w:rsidR="0046228D" w:rsidRPr="009B3D82" w:rsidRDefault="0046228D" w:rsidP="009B3D82">
      <w:pPr>
        <w:rPr>
          <w:sz w:val="28"/>
          <w:szCs w:val="28"/>
          <w:u w:val="single"/>
        </w:rPr>
      </w:pPr>
    </w:p>
    <w:p w:rsidR="00175F5F" w:rsidRDefault="00175F5F">
      <w:pPr>
        <w:rPr>
          <w:sz w:val="28"/>
          <w:szCs w:val="28"/>
          <w:u w:val="single"/>
        </w:rPr>
      </w:pPr>
    </w:p>
    <w:p w:rsidR="00175F5F" w:rsidRPr="00175F5F" w:rsidRDefault="00175F5F">
      <w:pPr>
        <w:rPr>
          <w:sz w:val="28"/>
          <w:szCs w:val="28"/>
          <w:u w:val="single"/>
        </w:rPr>
      </w:pPr>
    </w:p>
    <w:p w:rsidR="002F1F48" w:rsidRDefault="002F1F48"/>
    <w:p w:rsidR="002F1F48" w:rsidRDefault="002F1F48"/>
    <w:p w:rsidR="002F1F48" w:rsidRDefault="002F1F48"/>
    <w:p w:rsidR="002F1F48" w:rsidRDefault="002F1F48"/>
    <w:p w:rsidR="002F1F48" w:rsidRDefault="002F1F48"/>
    <w:p w:rsidR="002F1F48" w:rsidRDefault="002F1F48"/>
    <w:p w:rsidR="002F1F48" w:rsidRDefault="002F1F48"/>
    <w:p w:rsidR="002F1F48" w:rsidRDefault="002F1F48"/>
    <w:p w:rsidR="002F1F48" w:rsidRDefault="002F1F48"/>
    <w:p w:rsidR="002F1F48" w:rsidRDefault="002F1F48"/>
    <w:p w:rsidR="002F1F48" w:rsidRPr="00A41C6D" w:rsidRDefault="002F1F48" w:rsidP="002F1F48">
      <w:pPr>
        <w:pStyle w:val="NormalWeb"/>
        <w:spacing w:after="0"/>
        <w:rPr>
          <w:b/>
          <w:sz w:val="36"/>
          <w:szCs w:val="36"/>
          <w:u w:val="single"/>
        </w:rPr>
      </w:pPr>
      <w:r w:rsidRPr="00A41C6D">
        <w:rPr>
          <w:rFonts w:ascii="Calibri" w:hAnsi="Calibri"/>
          <w:b/>
          <w:sz w:val="36"/>
          <w:szCs w:val="36"/>
          <w:u w:val="single"/>
        </w:rPr>
        <w:lastRenderedPageBreak/>
        <w:t xml:space="preserve">Introduction </w:t>
      </w:r>
    </w:p>
    <w:p w:rsidR="002F1F48" w:rsidRPr="00C6236B" w:rsidRDefault="002F1F48" w:rsidP="002F1F48">
      <w:pPr>
        <w:pStyle w:val="NormalWeb"/>
        <w:spacing w:after="0"/>
        <w:rPr>
          <w:sz w:val="28"/>
          <w:szCs w:val="28"/>
        </w:rPr>
      </w:pPr>
    </w:p>
    <w:p w:rsidR="002F1F48" w:rsidRDefault="002F1F48" w:rsidP="002F1F48">
      <w:pPr>
        <w:pStyle w:val="NormalWeb"/>
        <w:spacing w:after="0"/>
        <w:rPr>
          <w:rFonts w:ascii="Calibri" w:hAnsi="Calibri"/>
          <w:sz w:val="28"/>
          <w:szCs w:val="28"/>
        </w:rPr>
      </w:pPr>
      <w:r w:rsidRPr="00C6236B">
        <w:rPr>
          <w:rFonts w:ascii="Calibri" w:hAnsi="Calibri"/>
          <w:b/>
          <w:sz w:val="28"/>
          <w:szCs w:val="28"/>
        </w:rPr>
        <w:t>Dans l'imagerie populaire</w:t>
      </w:r>
      <w:r w:rsidRPr="00C6236B">
        <w:rPr>
          <w:rFonts w:ascii="Calibri" w:hAnsi="Calibri"/>
          <w:sz w:val="28"/>
          <w:szCs w:val="28"/>
        </w:rPr>
        <w:t>, les parasites sont associés aux pays tropicaux et notamment à la chaleur (Afrique, Asie). Ils sont souvent associés à des problèmes d'hygiène et pour l'immense majorité des parasites qui vont transiter par les selles  c'est le cas. Ils peuvent être associés à des maladies avec des déformations monstrueuses la plupart du temps dues au manque d'accès aux soins et qui présentent des complications très graves.</w:t>
      </w:r>
      <w:r w:rsidR="0024348E" w:rsidRPr="00C6236B">
        <w:rPr>
          <w:rFonts w:ascii="Calibri" w:hAnsi="Calibri"/>
          <w:sz w:val="28"/>
          <w:szCs w:val="28"/>
        </w:rPr>
        <w:t xml:space="preserve"> </w:t>
      </w:r>
    </w:p>
    <w:p w:rsidR="00A41C6D" w:rsidRPr="00C6236B" w:rsidRDefault="00A41C6D" w:rsidP="002F1F48">
      <w:pPr>
        <w:pStyle w:val="NormalWeb"/>
        <w:spacing w:after="0"/>
        <w:rPr>
          <w:sz w:val="28"/>
          <w:szCs w:val="28"/>
        </w:rPr>
      </w:pPr>
      <w:r>
        <w:rPr>
          <w:noProof/>
        </w:rPr>
        <w:drawing>
          <wp:inline distT="0" distB="0" distL="0" distR="0" wp14:anchorId="1BF6F3C9" wp14:editId="21403AE3">
            <wp:extent cx="2040798" cy="1425039"/>
            <wp:effectExtent l="0" t="0" r="0" b="381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47571" t="30808" r="28946" b="39485"/>
                    <a:stretch/>
                  </pic:blipFill>
                  <pic:spPr bwMode="auto">
                    <a:xfrm>
                      <a:off x="0" y="0"/>
                      <a:ext cx="2050481" cy="14318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CAFF423" wp14:editId="00125E5C">
            <wp:extent cx="2090055" cy="1365662"/>
            <wp:effectExtent l="0" t="0" r="5715" b="635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47010" t="63751" r="28660" b="10022"/>
                    <a:stretch/>
                  </pic:blipFill>
                  <pic:spPr bwMode="auto">
                    <a:xfrm>
                      <a:off x="0" y="0"/>
                      <a:ext cx="2108056" cy="1377424"/>
                    </a:xfrm>
                    <a:prstGeom prst="rect">
                      <a:avLst/>
                    </a:prstGeom>
                    <a:ln>
                      <a:noFill/>
                    </a:ln>
                    <a:extLst>
                      <a:ext uri="{53640926-AAD7-44D8-BBD7-CCE9431645EC}">
                        <a14:shadowObscured xmlns:a14="http://schemas.microsoft.com/office/drawing/2010/main"/>
                      </a:ext>
                    </a:extLst>
                  </pic:spPr>
                </pic:pic>
              </a:graphicData>
            </a:graphic>
          </wp:inline>
        </w:drawing>
      </w:r>
    </w:p>
    <w:p w:rsidR="002F1F48" w:rsidRPr="00C6236B" w:rsidRDefault="002F1F48" w:rsidP="002F1F48">
      <w:pPr>
        <w:pStyle w:val="NormalWeb"/>
        <w:spacing w:after="0"/>
        <w:rPr>
          <w:rFonts w:ascii="Calibri" w:hAnsi="Calibri"/>
          <w:sz w:val="28"/>
          <w:szCs w:val="28"/>
        </w:rPr>
      </w:pPr>
      <w:r w:rsidRPr="00C6236B">
        <w:rPr>
          <w:rFonts w:ascii="Calibri" w:hAnsi="Calibri"/>
          <w:sz w:val="28"/>
          <w:szCs w:val="28"/>
        </w:rPr>
        <w:t>On parle aussi de maladies tropicales dont le paludisme qui est la première cause de mortalité infantile et dont la prévalence est très importante.</w:t>
      </w:r>
    </w:p>
    <w:p w:rsidR="002F1F48" w:rsidRPr="00C6236B" w:rsidRDefault="002F1F48" w:rsidP="002F1F48">
      <w:pPr>
        <w:pStyle w:val="NormalWeb"/>
        <w:spacing w:after="0"/>
        <w:rPr>
          <w:rFonts w:ascii="Calibri" w:hAnsi="Calibri"/>
          <w:sz w:val="28"/>
          <w:szCs w:val="28"/>
        </w:rPr>
      </w:pPr>
      <w:r w:rsidRPr="00C6236B">
        <w:rPr>
          <w:rFonts w:ascii="Calibri" w:hAnsi="Calibri"/>
          <w:sz w:val="28"/>
          <w:szCs w:val="28"/>
        </w:rPr>
        <w:t>La diversité des vers est importante non seulement chez l’Hom</w:t>
      </w:r>
      <w:r w:rsidR="0024348E" w:rsidRPr="00C6236B">
        <w:rPr>
          <w:rFonts w:ascii="Calibri" w:hAnsi="Calibri"/>
          <w:sz w:val="28"/>
          <w:szCs w:val="28"/>
        </w:rPr>
        <w:t xml:space="preserve">me mais aussi chez les animaux en effet les parasites se sont développés bien avant l’apparition de la vie humaine sur terre. Un bœuf possède par exemple 500 espèces de vers en effet il ne </w:t>
      </w:r>
      <w:r w:rsidR="00CF6BEA" w:rsidRPr="00C6236B">
        <w:rPr>
          <w:rFonts w:ascii="Calibri" w:hAnsi="Calibri"/>
          <w:sz w:val="28"/>
          <w:szCs w:val="28"/>
        </w:rPr>
        <w:t>peut pas comme l’Homme cuire sa nourriture, se laver les mains…</w:t>
      </w:r>
    </w:p>
    <w:p w:rsidR="009C0855" w:rsidRPr="00C6236B" w:rsidRDefault="002F1F48" w:rsidP="002F1F48">
      <w:pPr>
        <w:pStyle w:val="NormalWeb"/>
        <w:spacing w:after="0"/>
        <w:rPr>
          <w:rFonts w:ascii="Calibri" w:hAnsi="Calibri"/>
          <w:sz w:val="28"/>
          <w:szCs w:val="28"/>
        </w:rPr>
      </w:pPr>
      <w:r w:rsidRPr="00C6236B">
        <w:rPr>
          <w:rFonts w:ascii="Calibri" w:hAnsi="Calibri"/>
          <w:b/>
          <w:sz w:val="28"/>
          <w:szCs w:val="28"/>
        </w:rPr>
        <w:t>Mais pas seulement</w:t>
      </w:r>
      <w:r w:rsidR="00CF6BEA" w:rsidRPr="00C6236B">
        <w:rPr>
          <w:rFonts w:ascii="Calibri" w:hAnsi="Calibri"/>
          <w:b/>
          <w:sz w:val="28"/>
          <w:szCs w:val="28"/>
        </w:rPr>
        <w:t>,</w:t>
      </w:r>
      <w:r w:rsidR="00CF6BEA" w:rsidRPr="00C6236B">
        <w:rPr>
          <w:rFonts w:ascii="Calibri" w:hAnsi="Calibri"/>
          <w:sz w:val="28"/>
          <w:szCs w:val="28"/>
        </w:rPr>
        <w:t xml:space="preserve"> ce sont aussi des pathologies autochtones</w:t>
      </w:r>
      <w:r w:rsidR="009C0855" w:rsidRPr="00C6236B">
        <w:rPr>
          <w:rFonts w:ascii="Calibri" w:hAnsi="Calibri"/>
          <w:sz w:val="28"/>
          <w:szCs w:val="28"/>
        </w:rPr>
        <w:t xml:space="preserve"> parmi lesquelles on distingue :</w:t>
      </w:r>
    </w:p>
    <w:p w:rsidR="009C0855" w:rsidRPr="00C6236B" w:rsidRDefault="009C0855" w:rsidP="002F1F48">
      <w:pPr>
        <w:pStyle w:val="NormalWeb"/>
        <w:spacing w:after="0"/>
        <w:rPr>
          <w:rFonts w:ascii="Calibri" w:hAnsi="Calibri"/>
          <w:sz w:val="28"/>
          <w:szCs w:val="28"/>
        </w:rPr>
      </w:pPr>
      <w:r w:rsidRPr="00C6236B">
        <w:rPr>
          <w:rFonts w:ascii="Calibri" w:hAnsi="Calibri"/>
          <w:sz w:val="28"/>
          <w:szCs w:val="28"/>
        </w:rPr>
        <w:t>Les</w:t>
      </w:r>
      <w:r w:rsidR="00CF6BEA" w:rsidRPr="00C6236B">
        <w:rPr>
          <w:rFonts w:ascii="Calibri" w:hAnsi="Calibri"/>
          <w:sz w:val="28"/>
          <w:szCs w:val="28"/>
        </w:rPr>
        <w:t xml:space="preserve"> </w:t>
      </w:r>
      <w:r w:rsidR="00CF6BEA" w:rsidRPr="00C6236B">
        <w:rPr>
          <w:rFonts w:ascii="Calibri" w:hAnsi="Calibri"/>
          <w:b/>
          <w:sz w:val="28"/>
          <w:szCs w:val="28"/>
        </w:rPr>
        <w:t>pathologies de fai</w:t>
      </w:r>
      <w:r w:rsidRPr="00C6236B">
        <w:rPr>
          <w:rFonts w:ascii="Calibri" w:hAnsi="Calibri"/>
          <w:b/>
          <w:sz w:val="28"/>
          <w:szCs w:val="28"/>
        </w:rPr>
        <w:t>ble gravité</w:t>
      </w:r>
      <w:r w:rsidRPr="00C6236B">
        <w:rPr>
          <w:rFonts w:ascii="Calibri" w:hAnsi="Calibri"/>
          <w:sz w:val="28"/>
          <w:szCs w:val="28"/>
        </w:rPr>
        <w:t xml:space="preserve"> mais très fréquentes, par exemple : </w:t>
      </w:r>
    </w:p>
    <w:p w:rsidR="002F1F48" w:rsidRPr="00C6236B" w:rsidRDefault="009C0855" w:rsidP="009C0855">
      <w:pPr>
        <w:pStyle w:val="NormalWeb"/>
        <w:numPr>
          <w:ilvl w:val="0"/>
          <w:numId w:val="1"/>
        </w:numPr>
        <w:spacing w:after="0"/>
        <w:rPr>
          <w:rFonts w:ascii="Calibri" w:hAnsi="Calibri"/>
          <w:sz w:val="28"/>
          <w:szCs w:val="28"/>
        </w:rPr>
      </w:pPr>
      <w:r w:rsidRPr="00C6236B">
        <w:rPr>
          <w:rFonts w:ascii="Calibri" w:hAnsi="Calibri"/>
          <w:sz w:val="28"/>
          <w:szCs w:val="28"/>
        </w:rPr>
        <w:t>Les poux</w:t>
      </w:r>
    </w:p>
    <w:p w:rsidR="009C0855" w:rsidRPr="00C6236B" w:rsidRDefault="009C0855" w:rsidP="009C0855">
      <w:pPr>
        <w:pStyle w:val="NormalWeb"/>
        <w:numPr>
          <w:ilvl w:val="0"/>
          <w:numId w:val="1"/>
        </w:numPr>
        <w:spacing w:after="0"/>
        <w:rPr>
          <w:rFonts w:ascii="Calibri" w:hAnsi="Calibri"/>
          <w:sz w:val="28"/>
          <w:szCs w:val="28"/>
        </w:rPr>
      </w:pPr>
      <w:r w:rsidRPr="00C6236B">
        <w:rPr>
          <w:rFonts w:ascii="Calibri" w:hAnsi="Calibri"/>
          <w:sz w:val="28"/>
          <w:szCs w:val="28"/>
        </w:rPr>
        <w:t>La gale qui n’est pas du tout une maladie en voie de disparition</w:t>
      </w:r>
    </w:p>
    <w:p w:rsidR="009C0855" w:rsidRPr="00C6236B" w:rsidRDefault="009C0855" w:rsidP="009C0855">
      <w:pPr>
        <w:pStyle w:val="NormalWeb"/>
        <w:numPr>
          <w:ilvl w:val="0"/>
          <w:numId w:val="1"/>
        </w:numPr>
        <w:spacing w:after="0"/>
        <w:rPr>
          <w:rFonts w:ascii="Calibri" w:hAnsi="Calibri"/>
          <w:sz w:val="28"/>
          <w:szCs w:val="28"/>
        </w:rPr>
      </w:pPr>
      <w:r w:rsidRPr="00C6236B">
        <w:rPr>
          <w:rFonts w:ascii="Calibri" w:hAnsi="Calibri"/>
          <w:sz w:val="28"/>
          <w:szCs w:val="28"/>
        </w:rPr>
        <w:t>La giardiose que l’on retrouve souvent en pédiatrie, qui se manifeste par des diarrhées</w:t>
      </w:r>
    </w:p>
    <w:p w:rsidR="009C0855" w:rsidRPr="00C6236B" w:rsidRDefault="009C0855" w:rsidP="009C0855">
      <w:pPr>
        <w:pStyle w:val="NormalWeb"/>
        <w:numPr>
          <w:ilvl w:val="0"/>
          <w:numId w:val="1"/>
        </w:numPr>
        <w:spacing w:after="0"/>
        <w:rPr>
          <w:rFonts w:ascii="Calibri" w:hAnsi="Calibri"/>
          <w:sz w:val="28"/>
          <w:szCs w:val="28"/>
        </w:rPr>
      </w:pPr>
      <w:r w:rsidRPr="00C6236B">
        <w:rPr>
          <w:rFonts w:ascii="Calibri" w:hAnsi="Calibri"/>
          <w:sz w:val="28"/>
          <w:szCs w:val="28"/>
        </w:rPr>
        <w:t>Oxyuroses qui sont</w:t>
      </w:r>
      <w:r w:rsidR="00934081" w:rsidRPr="00C6236B">
        <w:rPr>
          <w:rFonts w:ascii="Calibri" w:hAnsi="Calibri"/>
          <w:sz w:val="28"/>
          <w:szCs w:val="28"/>
        </w:rPr>
        <w:t xml:space="preserve"> dues à</w:t>
      </w:r>
      <w:r w:rsidRPr="00C6236B">
        <w:rPr>
          <w:rFonts w:ascii="Calibri" w:hAnsi="Calibri"/>
          <w:sz w:val="28"/>
          <w:szCs w:val="28"/>
        </w:rPr>
        <w:t xml:space="preserve"> des vers que l’on retrouve dans les selles des enfants</w:t>
      </w:r>
      <w:r w:rsidR="00934081" w:rsidRPr="00C6236B">
        <w:rPr>
          <w:rFonts w:ascii="Calibri" w:hAnsi="Calibri"/>
          <w:sz w:val="28"/>
          <w:szCs w:val="28"/>
        </w:rPr>
        <w:t xml:space="preserve"> qui déclenchent un prurit en s’accrochant à la marge anale</w:t>
      </w:r>
    </w:p>
    <w:p w:rsidR="009C0855" w:rsidRPr="00C6236B" w:rsidRDefault="009C0855" w:rsidP="009C0855">
      <w:pPr>
        <w:pStyle w:val="NormalWeb"/>
        <w:spacing w:after="0"/>
        <w:rPr>
          <w:rFonts w:ascii="Calibri" w:hAnsi="Calibri"/>
          <w:sz w:val="28"/>
          <w:szCs w:val="28"/>
        </w:rPr>
      </w:pPr>
      <w:r w:rsidRPr="00C6236B">
        <w:rPr>
          <w:rFonts w:ascii="Calibri" w:hAnsi="Calibri"/>
          <w:sz w:val="28"/>
          <w:szCs w:val="28"/>
        </w:rPr>
        <w:lastRenderedPageBreak/>
        <w:t xml:space="preserve">Les pathologies autochtones peuvent être des </w:t>
      </w:r>
      <w:r w:rsidRPr="00C6236B">
        <w:rPr>
          <w:rFonts w:ascii="Calibri" w:hAnsi="Calibri"/>
          <w:b/>
          <w:sz w:val="28"/>
          <w:szCs w:val="28"/>
        </w:rPr>
        <w:t>parasitoses d’importation</w:t>
      </w:r>
      <w:r w:rsidRPr="00C6236B">
        <w:rPr>
          <w:rFonts w:ascii="Calibri" w:hAnsi="Calibri"/>
          <w:sz w:val="28"/>
          <w:szCs w:val="28"/>
        </w:rPr>
        <w:t xml:space="preserve"> </w:t>
      </w:r>
      <w:r w:rsidR="00934081" w:rsidRPr="00C6236B">
        <w:rPr>
          <w:rFonts w:ascii="Calibri" w:hAnsi="Calibri"/>
          <w:sz w:val="28"/>
          <w:szCs w:val="28"/>
        </w:rPr>
        <w:t>qui apparaissent</w:t>
      </w:r>
      <w:r w:rsidR="00934081" w:rsidRPr="00C6236B">
        <w:rPr>
          <w:rFonts w:ascii="Calibri" w:hAnsi="Calibri"/>
          <w:b/>
          <w:sz w:val="28"/>
          <w:szCs w:val="28"/>
        </w:rPr>
        <w:t xml:space="preserve"> </w:t>
      </w:r>
      <w:r w:rsidRPr="00C6236B">
        <w:rPr>
          <w:rFonts w:ascii="Calibri" w:hAnsi="Calibri"/>
          <w:sz w:val="28"/>
          <w:szCs w:val="28"/>
        </w:rPr>
        <w:t>suite à des voyages récents ou des séjours prolongés mêmes anciens. Elles peuvent être importées par les migrants.</w:t>
      </w:r>
    </w:p>
    <w:p w:rsidR="00934081" w:rsidRPr="00C6236B" w:rsidRDefault="005A3CAC" w:rsidP="009C0855">
      <w:pPr>
        <w:pStyle w:val="NormalWeb"/>
        <w:spacing w:after="0"/>
        <w:rPr>
          <w:rFonts w:ascii="Calibri" w:hAnsi="Calibri"/>
          <w:sz w:val="28"/>
          <w:szCs w:val="28"/>
        </w:rPr>
      </w:pPr>
      <w:r w:rsidRPr="00C6236B">
        <w:rPr>
          <w:rFonts w:ascii="Calibri" w:hAnsi="Calibri"/>
          <w:sz w:val="28"/>
          <w:szCs w:val="28"/>
        </w:rPr>
        <w:t xml:space="preserve">Enfin, on identifie </w:t>
      </w:r>
      <w:r w:rsidRPr="00C6236B">
        <w:rPr>
          <w:rFonts w:ascii="Calibri" w:hAnsi="Calibri"/>
          <w:b/>
          <w:sz w:val="28"/>
          <w:szCs w:val="28"/>
        </w:rPr>
        <w:t>les parasitoses opportunistes</w:t>
      </w:r>
      <w:r w:rsidRPr="00C6236B">
        <w:rPr>
          <w:rFonts w:ascii="Calibri" w:hAnsi="Calibri"/>
          <w:sz w:val="28"/>
          <w:szCs w:val="28"/>
        </w:rPr>
        <w:t xml:space="preserve"> comme la toxoplasmose et les infections fongiques.</w:t>
      </w:r>
      <w:r w:rsidR="00934081" w:rsidRPr="00C6236B">
        <w:rPr>
          <w:rFonts w:ascii="Calibri" w:hAnsi="Calibri"/>
          <w:sz w:val="28"/>
          <w:szCs w:val="28"/>
        </w:rPr>
        <w:t xml:space="preserve"> Elles apparaissent suite à une diminution de l’efficacité du système immunitaire, après une chimiothérapie ou une radiothérapie. Le parasite profite de la vulnérabilité du système immunitaire. </w:t>
      </w:r>
      <w:r w:rsidR="006C36B5" w:rsidRPr="00C6236B">
        <w:rPr>
          <w:rFonts w:ascii="Calibri" w:hAnsi="Calibri"/>
          <w:sz w:val="28"/>
          <w:szCs w:val="28"/>
        </w:rPr>
        <w:t>(</w:t>
      </w:r>
      <w:r w:rsidR="00934081" w:rsidRPr="00C6236B">
        <w:rPr>
          <w:rFonts w:ascii="Calibri" w:hAnsi="Calibri"/>
          <w:sz w:val="28"/>
          <w:szCs w:val="28"/>
        </w:rPr>
        <w:t>La constatation de l’épidémie HIV a démarré par la constatation de parasitose à pneumocystis</w:t>
      </w:r>
      <w:r w:rsidR="006C36B5" w:rsidRPr="00C6236B">
        <w:rPr>
          <w:rFonts w:ascii="Calibri" w:hAnsi="Calibri"/>
          <w:sz w:val="28"/>
          <w:szCs w:val="28"/>
        </w:rPr>
        <w:t xml:space="preserve"> chez des jeunes de 20 qui n’avaient aucune raison d’avoir ce parasite). </w:t>
      </w:r>
    </w:p>
    <w:p w:rsidR="006C36B5" w:rsidRPr="00C6236B" w:rsidRDefault="006C36B5" w:rsidP="009C0855">
      <w:pPr>
        <w:pStyle w:val="NormalWeb"/>
        <w:spacing w:after="0"/>
        <w:rPr>
          <w:rFonts w:ascii="Calibri" w:hAnsi="Calibri"/>
          <w:sz w:val="28"/>
          <w:szCs w:val="28"/>
        </w:rPr>
      </w:pPr>
    </w:p>
    <w:p w:rsidR="006C36B5" w:rsidRPr="00A41C6D" w:rsidRDefault="00146531" w:rsidP="009C0855">
      <w:pPr>
        <w:pStyle w:val="NormalWeb"/>
        <w:spacing w:after="0"/>
        <w:rPr>
          <w:rFonts w:ascii="Calibri" w:hAnsi="Calibri"/>
          <w:b/>
          <w:sz w:val="36"/>
          <w:szCs w:val="36"/>
          <w:u w:val="single"/>
        </w:rPr>
      </w:pPr>
      <w:r w:rsidRPr="00A41C6D">
        <w:rPr>
          <w:rFonts w:ascii="Calibri" w:hAnsi="Calibri"/>
          <w:b/>
          <w:sz w:val="36"/>
          <w:szCs w:val="36"/>
          <w:u w:val="single"/>
        </w:rPr>
        <w:t>I) Qu’est</w:t>
      </w:r>
      <w:r w:rsidR="00424DB5" w:rsidRPr="00A41C6D">
        <w:rPr>
          <w:rFonts w:ascii="Calibri" w:hAnsi="Calibri"/>
          <w:b/>
          <w:sz w:val="36"/>
          <w:szCs w:val="36"/>
          <w:u w:val="single"/>
        </w:rPr>
        <w:t>-ce</w:t>
      </w:r>
      <w:r w:rsidR="006C36B5" w:rsidRPr="00A41C6D">
        <w:rPr>
          <w:rFonts w:ascii="Calibri" w:hAnsi="Calibri"/>
          <w:b/>
          <w:sz w:val="36"/>
          <w:szCs w:val="36"/>
          <w:u w:val="single"/>
        </w:rPr>
        <w:t xml:space="preserve"> qu’un parasite</w:t>
      </w:r>
      <w:r w:rsidR="00424DB5" w:rsidRPr="00A41C6D">
        <w:rPr>
          <w:rFonts w:ascii="Calibri" w:hAnsi="Calibri"/>
          <w:b/>
          <w:sz w:val="36"/>
          <w:szCs w:val="36"/>
          <w:u w:val="single"/>
        </w:rPr>
        <w:t> ?</w:t>
      </w:r>
    </w:p>
    <w:p w:rsidR="009C0855" w:rsidRPr="00C6236B" w:rsidRDefault="00424DB5" w:rsidP="009C0855">
      <w:pPr>
        <w:pStyle w:val="NormalWeb"/>
        <w:spacing w:after="0"/>
        <w:rPr>
          <w:rFonts w:ascii="Calibri" w:hAnsi="Calibri"/>
          <w:sz w:val="28"/>
          <w:szCs w:val="28"/>
          <w:u w:val="single"/>
        </w:rPr>
      </w:pPr>
      <w:r w:rsidRPr="00C6236B">
        <w:rPr>
          <w:rFonts w:ascii="Calibri" w:hAnsi="Calibri"/>
          <w:sz w:val="28"/>
          <w:szCs w:val="28"/>
          <w:u w:val="single"/>
        </w:rPr>
        <w:t>1) Définition</w:t>
      </w:r>
    </w:p>
    <w:p w:rsidR="00424DB5" w:rsidRPr="00C6236B" w:rsidRDefault="00146531" w:rsidP="009C0855">
      <w:pPr>
        <w:pStyle w:val="NormalWeb"/>
        <w:spacing w:after="0"/>
        <w:rPr>
          <w:rFonts w:ascii="Calibri" w:hAnsi="Calibri"/>
          <w:sz w:val="28"/>
          <w:szCs w:val="28"/>
        </w:rPr>
      </w:pPr>
      <w:r w:rsidRPr="00C6236B">
        <w:rPr>
          <w:noProof/>
          <w:sz w:val="28"/>
          <w:szCs w:val="28"/>
        </w:rPr>
        <w:drawing>
          <wp:inline distT="0" distB="0" distL="0" distR="0" wp14:anchorId="1666746E" wp14:editId="738D56CE">
            <wp:extent cx="4657725" cy="3369418"/>
            <wp:effectExtent l="0" t="0" r="0" b="25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535" t="11236" r="34545" b="12361"/>
                    <a:stretch/>
                  </pic:blipFill>
                  <pic:spPr bwMode="auto">
                    <a:xfrm>
                      <a:off x="0" y="0"/>
                      <a:ext cx="4668844" cy="3377461"/>
                    </a:xfrm>
                    <a:prstGeom prst="rect">
                      <a:avLst/>
                    </a:prstGeom>
                    <a:ln>
                      <a:noFill/>
                    </a:ln>
                    <a:extLst>
                      <a:ext uri="{53640926-AAD7-44D8-BBD7-CCE9431645EC}">
                        <a14:shadowObscured xmlns:a14="http://schemas.microsoft.com/office/drawing/2010/main"/>
                      </a:ext>
                    </a:extLst>
                  </pic:spPr>
                </pic:pic>
              </a:graphicData>
            </a:graphic>
          </wp:inline>
        </w:drawing>
      </w:r>
    </w:p>
    <w:p w:rsidR="002F1F48" w:rsidRPr="00C6236B" w:rsidRDefault="002F1F48">
      <w:pPr>
        <w:rPr>
          <w:rFonts w:ascii="Calibri" w:eastAsia="Times New Roman" w:hAnsi="Calibri" w:cs="Times New Roman"/>
          <w:sz w:val="28"/>
          <w:szCs w:val="28"/>
          <w:lang w:eastAsia="fr-FR"/>
        </w:rPr>
      </w:pPr>
    </w:p>
    <w:p w:rsidR="000A4D28" w:rsidRPr="00C6236B" w:rsidRDefault="00146531">
      <w:pPr>
        <w:rPr>
          <w:rFonts w:ascii="Calibri" w:eastAsia="Times New Roman" w:hAnsi="Calibri" w:cs="Times New Roman"/>
          <w:sz w:val="28"/>
          <w:szCs w:val="28"/>
          <w:lang w:eastAsia="fr-FR"/>
        </w:rPr>
      </w:pPr>
      <w:r w:rsidRPr="00C6236B">
        <w:rPr>
          <w:rFonts w:ascii="Calibri" w:eastAsia="Times New Roman" w:hAnsi="Calibri" w:cs="Times New Roman"/>
          <w:sz w:val="28"/>
          <w:szCs w:val="28"/>
          <w:lang w:eastAsia="fr-FR"/>
        </w:rPr>
        <w:t xml:space="preserve">La notion de parasite est en réalité le résultat </w:t>
      </w:r>
      <w:r w:rsidRPr="00C6236B">
        <w:rPr>
          <w:rFonts w:ascii="Calibri" w:eastAsia="Times New Roman" w:hAnsi="Calibri" w:cs="Times New Roman"/>
          <w:b/>
          <w:sz w:val="28"/>
          <w:szCs w:val="28"/>
          <w:lang w:eastAsia="fr-FR"/>
        </w:rPr>
        <w:t>d’une évolution</w:t>
      </w:r>
      <w:r w:rsidRPr="00C6236B">
        <w:rPr>
          <w:rFonts w:ascii="Calibri" w:eastAsia="Times New Roman" w:hAnsi="Calibri" w:cs="Times New Roman"/>
          <w:sz w:val="28"/>
          <w:szCs w:val="28"/>
          <w:lang w:eastAsia="fr-FR"/>
        </w:rPr>
        <w:t xml:space="preserve">. Le plus important pour le parasite est de se nourrir et de se reproduire sans tuer l’hôte.  La survie du parasite nécessite une adaptation de celui-ci à </w:t>
      </w:r>
      <w:r w:rsidR="000A4D28" w:rsidRPr="00C6236B">
        <w:rPr>
          <w:rFonts w:ascii="Calibri" w:eastAsia="Times New Roman" w:hAnsi="Calibri" w:cs="Times New Roman"/>
          <w:sz w:val="28"/>
          <w:szCs w:val="28"/>
          <w:lang w:eastAsia="fr-FR"/>
        </w:rPr>
        <w:t>l’hôte. C’</w:t>
      </w:r>
      <w:r w:rsidRPr="00C6236B">
        <w:rPr>
          <w:rFonts w:ascii="Calibri" w:eastAsia="Times New Roman" w:hAnsi="Calibri" w:cs="Times New Roman"/>
          <w:sz w:val="28"/>
          <w:szCs w:val="28"/>
          <w:lang w:eastAsia="fr-FR"/>
        </w:rPr>
        <w:t xml:space="preserve">est une relation entre deux </w:t>
      </w:r>
      <w:r w:rsidR="000A4D28" w:rsidRPr="00C6236B">
        <w:rPr>
          <w:rFonts w:ascii="Calibri" w:eastAsia="Times New Roman" w:hAnsi="Calibri" w:cs="Times New Roman"/>
          <w:sz w:val="28"/>
          <w:szCs w:val="28"/>
          <w:lang w:eastAsia="fr-FR"/>
        </w:rPr>
        <w:t>êtres</w:t>
      </w:r>
      <w:r w:rsidRPr="00C6236B">
        <w:rPr>
          <w:rFonts w:ascii="Calibri" w:eastAsia="Times New Roman" w:hAnsi="Calibri" w:cs="Times New Roman"/>
          <w:sz w:val="28"/>
          <w:szCs w:val="28"/>
          <w:lang w:eastAsia="fr-FR"/>
        </w:rPr>
        <w:t xml:space="preserve"> vivant</w:t>
      </w:r>
      <w:r w:rsidR="000A4D28" w:rsidRPr="00C6236B">
        <w:rPr>
          <w:rFonts w:ascii="Calibri" w:eastAsia="Times New Roman" w:hAnsi="Calibri" w:cs="Times New Roman"/>
          <w:sz w:val="28"/>
          <w:szCs w:val="28"/>
          <w:lang w:eastAsia="fr-FR"/>
        </w:rPr>
        <w:t>s</w:t>
      </w:r>
      <w:r w:rsidRPr="00C6236B">
        <w:rPr>
          <w:rFonts w:ascii="Calibri" w:eastAsia="Times New Roman" w:hAnsi="Calibri" w:cs="Times New Roman"/>
          <w:sz w:val="28"/>
          <w:szCs w:val="28"/>
          <w:lang w:eastAsia="fr-FR"/>
        </w:rPr>
        <w:t xml:space="preserve"> et </w:t>
      </w:r>
      <w:r w:rsidRPr="00C6236B">
        <w:rPr>
          <w:rFonts w:ascii="Calibri" w:eastAsia="Times New Roman" w:hAnsi="Calibri" w:cs="Times New Roman"/>
          <w:b/>
          <w:sz w:val="28"/>
          <w:szCs w:val="28"/>
          <w:lang w:eastAsia="fr-FR"/>
        </w:rPr>
        <w:t xml:space="preserve">tous les deux s’adaptent l’un à </w:t>
      </w:r>
      <w:r w:rsidR="000A4D28" w:rsidRPr="00C6236B">
        <w:rPr>
          <w:rFonts w:ascii="Calibri" w:eastAsia="Times New Roman" w:hAnsi="Calibri" w:cs="Times New Roman"/>
          <w:b/>
          <w:sz w:val="28"/>
          <w:szCs w:val="28"/>
          <w:lang w:eastAsia="fr-FR"/>
        </w:rPr>
        <w:t>l’autre</w:t>
      </w:r>
      <w:r w:rsidR="000A4D28" w:rsidRPr="00C6236B">
        <w:rPr>
          <w:rFonts w:ascii="Calibri" w:eastAsia="Times New Roman" w:hAnsi="Calibri" w:cs="Times New Roman"/>
          <w:sz w:val="28"/>
          <w:szCs w:val="28"/>
          <w:lang w:eastAsia="fr-FR"/>
        </w:rPr>
        <w:t xml:space="preserve">. </w:t>
      </w:r>
      <w:r w:rsidRPr="00C6236B">
        <w:rPr>
          <w:rFonts w:ascii="Calibri" w:eastAsia="Times New Roman" w:hAnsi="Calibri" w:cs="Times New Roman"/>
          <w:sz w:val="28"/>
          <w:szCs w:val="28"/>
          <w:lang w:eastAsia="fr-FR"/>
        </w:rPr>
        <w:t>Au début quand deux organismes se rencontrent, il y a une mortalité importante de l’espèce parasitée</w:t>
      </w:r>
      <w:r w:rsidR="000A4D28" w:rsidRPr="00C6236B">
        <w:rPr>
          <w:rFonts w:ascii="Calibri" w:eastAsia="Times New Roman" w:hAnsi="Calibri" w:cs="Times New Roman"/>
          <w:sz w:val="28"/>
          <w:szCs w:val="28"/>
          <w:lang w:eastAsia="fr-FR"/>
        </w:rPr>
        <w:t xml:space="preserve">, le reste qui survit va se reproduire. Puisque </w:t>
      </w:r>
      <w:r w:rsidR="000A4D28" w:rsidRPr="00C6236B">
        <w:rPr>
          <w:rFonts w:ascii="Calibri" w:eastAsia="Times New Roman" w:hAnsi="Calibri" w:cs="Times New Roman"/>
          <w:sz w:val="28"/>
          <w:szCs w:val="28"/>
          <w:lang w:eastAsia="fr-FR"/>
        </w:rPr>
        <w:lastRenderedPageBreak/>
        <w:t xml:space="preserve">la défense de l’hôte est augmentée, le parasite va s’adapter et essayer de contourner cette réponse. On aura alors un hôte de plus en plus adapté au parasite et un parasite de plus en plus adapté à l’hôte et cela évolue perpétuellement. Pour le paludisme par exemple, qui est relativement récent,  l’évolution continue alors que pour l’oxyure qui est très anciens le phénomène stagne. </w:t>
      </w:r>
    </w:p>
    <w:p w:rsidR="000A4D28" w:rsidRPr="00C6236B" w:rsidRDefault="000A4D28">
      <w:pPr>
        <w:rPr>
          <w:rFonts w:ascii="Calibri" w:eastAsia="Times New Roman" w:hAnsi="Calibri" w:cs="Times New Roman"/>
          <w:b/>
          <w:sz w:val="28"/>
          <w:szCs w:val="28"/>
          <w:lang w:eastAsia="fr-FR"/>
        </w:rPr>
      </w:pPr>
      <w:r w:rsidRPr="00C6236B">
        <w:rPr>
          <w:rFonts w:ascii="Calibri" w:eastAsia="Times New Roman" w:hAnsi="Calibri" w:cs="Times New Roman"/>
          <w:b/>
          <w:sz w:val="28"/>
          <w:szCs w:val="28"/>
          <w:lang w:eastAsia="fr-FR"/>
        </w:rPr>
        <w:t xml:space="preserve">On a donc deux espèces qui </w:t>
      </w:r>
      <w:proofErr w:type="spellStart"/>
      <w:r w:rsidRPr="00C6236B">
        <w:rPr>
          <w:rFonts w:ascii="Calibri" w:eastAsia="Times New Roman" w:hAnsi="Calibri" w:cs="Times New Roman"/>
          <w:b/>
          <w:sz w:val="28"/>
          <w:szCs w:val="28"/>
          <w:lang w:eastAsia="fr-FR"/>
        </w:rPr>
        <w:t>co</w:t>
      </w:r>
      <w:proofErr w:type="spellEnd"/>
      <w:r w:rsidRPr="00C6236B">
        <w:rPr>
          <w:rFonts w:ascii="Calibri" w:eastAsia="Times New Roman" w:hAnsi="Calibri" w:cs="Times New Roman"/>
          <w:b/>
          <w:sz w:val="28"/>
          <w:szCs w:val="28"/>
          <w:lang w:eastAsia="fr-FR"/>
        </w:rPr>
        <w:t>-évoluent pour arriver à un équilibre et dans le cas de l’immunodépression cet équilibre est rompu.</w:t>
      </w:r>
    </w:p>
    <w:p w:rsidR="002F1F48" w:rsidRPr="00C6236B" w:rsidRDefault="002F1F48">
      <w:pPr>
        <w:rPr>
          <w:b/>
          <w:sz w:val="28"/>
          <w:szCs w:val="28"/>
        </w:rPr>
      </w:pPr>
    </w:p>
    <w:p w:rsidR="007F031A" w:rsidRPr="00C6236B" w:rsidRDefault="007F031A">
      <w:pPr>
        <w:rPr>
          <w:sz w:val="28"/>
          <w:szCs w:val="28"/>
          <w:u w:val="single"/>
        </w:rPr>
      </w:pPr>
      <w:r w:rsidRPr="00C6236B">
        <w:rPr>
          <w:sz w:val="28"/>
          <w:szCs w:val="28"/>
          <w:u w:val="single"/>
        </w:rPr>
        <w:t>2) Classification</w:t>
      </w:r>
      <w:r w:rsidR="0078191A" w:rsidRPr="00C6236B">
        <w:rPr>
          <w:sz w:val="28"/>
          <w:szCs w:val="28"/>
          <w:u w:val="single"/>
        </w:rPr>
        <w:t xml:space="preserve"> des relations entre organismes vivants</w:t>
      </w:r>
    </w:p>
    <w:p w:rsidR="0078191A" w:rsidRPr="00C6236B" w:rsidRDefault="00187C50" w:rsidP="00187C50">
      <w:pPr>
        <w:pStyle w:val="Paragraphedeliste"/>
        <w:numPr>
          <w:ilvl w:val="0"/>
          <w:numId w:val="2"/>
        </w:numPr>
        <w:rPr>
          <w:sz w:val="28"/>
          <w:szCs w:val="28"/>
        </w:rPr>
      </w:pPr>
      <w:r w:rsidRPr="00C6236B">
        <w:rPr>
          <w:sz w:val="28"/>
          <w:szCs w:val="28"/>
        </w:rPr>
        <w:t>Absence d’effets délétère</w:t>
      </w:r>
      <w:r w:rsidR="00864C3B" w:rsidRPr="00C6236B">
        <w:rPr>
          <w:sz w:val="28"/>
          <w:szCs w:val="28"/>
        </w:rPr>
        <w:t>s</w:t>
      </w:r>
      <w:r w:rsidRPr="00C6236B">
        <w:rPr>
          <w:sz w:val="28"/>
          <w:szCs w:val="28"/>
        </w:rPr>
        <w:t xml:space="preserve"> </w:t>
      </w:r>
    </w:p>
    <w:p w:rsidR="00864C3B" w:rsidRPr="00C6236B" w:rsidRDefault="00187C50">
      <w:pPr>
        <w:rPr>
          <w:sz w:val="28"/>
          <w:szCs w:val="28"/>
        </w:rPr>
      </w:pPr>
      <w:r w:rsidRPr="00C6236B">
        <w:rPr>
          <w:b/>
          <w:sz w:val="28"/>
          <w:szCs w:val="28"/>
        </w:rPr>
        <w:t>Phorésie </w:t>
      </w:r>
      <w:r w:rsidRPr="00C6236B">
        <w:rPr>
          <w:sz w:val="28"/>
          <w:szCs w:val="28"/>
        </w:rPr>
        <w:t>: Exemple de la mouche qui prend un tas de germes dont des parasites et qui va les répartir ailleurs. La mouche intervient comme agent transporteur, mais il n’y a pas de modification du parasite.</w:t>
      </w:r>
    </w:p>
    <w:p w:rsidR="00864C3B" w:rsidRPr="00C6236B" w:rsidRDefault="00864C3B">
      <w:pPr>
        <w:rPr>
          <w:sz w:val="28"/>
          <w:szCs w:val="28"/>
        </w:rPr>
      </w:pPr>
      <w:r w:rsidRPr="00C6236B">
        <w:rPr>
          <w:b/>
          <w:sz w:val="28"/>
          <w:szCs w:val="28"/>
        </w:rPr>
        <w:t xml:space="preserve">Saprophytisme : </w:t>
      </w:r>
      <w:r w:rsidRPr="00C6236B">
        <w:rPr>
          <w:sz w:val="28"/>
          <w:szCs w:val="28"/>
        </w:rPr>
        <w:t>décomposition de matière organique dans le milieu extérieur</w:t>
      </w:r>
    </w:p>
    <w:p w:rsidR="00864C3B" w:rsidRPr="00C6236B" w:rsidRDefault="00864C3B">
      <w:pPr>
        <w:rPr>
          <w:sz w:val="28"/>
          <w:szCs w:val="28"/>
        </w:rPr>
      </w:pPr>
      <w:r w:rsidRPr="00C6236B">
        <w:rPr>
          <w:b/>
          <w:sz w:val="28"/>
          <w:szCs w:val="28"/>
        </w:rPr>
        <w:t xml:space="preserve">Commensalisme : </w:t>
      </w:r>
      <w:r w:rsidRPr="00C6236B">
        <w:rPr>
          <w:sz w:val="28"/>
          <w:szCs w:val="28"/>
        </w:rPr>
        <w:t>transfert unidirectionnel d’énergie, un partenaire en bénéficie mais l’autre n’est ni gêné ni favorisé. Exemple des termites qui sont incapable de digérer le bois si elles n’ont pas la bactérie nécessaire dans leur tube digestif.</w:t>
      </w:r>
    </w:p>
    <w:p w:rsidR="00864C3B" w:rsidRPr="00C6236B" w:rsidRDefault="00864C3B">
      <w:pPr>
        <w:rPr>
          <w:sz w:val="28"/>
          <w:szCs w:val="28"/>
        </w:rPr>
      </w:pPr>
      <w:r w:rsidRPr="00C6236B">
        <w:rPr>
          <w:b/>
          <w:sz w:val="28"/>
          <w:szCs w:val="28"/>
        </w:rPr>
        <w:t xml:space="preserve">Symbiose : </w:t>
      </w:r>
      <w:r w:rsidRPr="00C6236B">
        <w:rPr>
          <w:sz w:val="28"/>
          <w:szCs w:val="28"/>
        </w:rPr>
        <w:t xml:space="preserve">relation mutuelle avec survie dépendant l’un de </w:t>
      </w:r>
      <w:r w:rsidR="00E5338B" w:rsidRPr="00C6236B">
        <w:rPr>
          <w:sz w:val="28"/>
          <w:szCs w:val="28"/>
        </w:rPr>
        <w:t>l’autre (lichen, ruminants et flore digestive)</w:t>
      </w:r>
    </w:p>
    <w:p w:rsidR="00E5338B" w:rsidRPr="00C6236B" w:rsidRDefault="00E5338B" w:rsidP="00E5338B">
      <w:pPr>
        <w:pStyle w:val="Paragraphedeliste"/>
        <w:numPr>
          <w:ilvl w:val="0"/>
          <w:numId w:val="2"/>
        </w:numPr>
        <w:rPr>
          <w:sz w:val="28"/>
          <w:szCs w:val="28"/>
        </w:rPr>
      </w:pPr>
      <w:r w:rsidRPr="00C6236B">
        <w:rPr>
          <w:sz w:val="28"/>
          <w:szCs w:val="28"/>
        </w:rPr>
        <w:t>Relation d’exploitation : le bénéfice est unidirectionnel avec différents degrés d’effets délétères pour l’un des deux.</w:t>
      </w:r>
    </w:p>
    <w:p w:rsidR="00E5338B" w:rsidRPr="00C6236B" w:rsidRDefault="00E5338B" w:rsidP="00E5338B">
      <w:pPr>
        <w:pStyle w:val="Paragraphedeliste"/>
        <w:numPr>
          <w:ilvl w:val="0"/>
          <w:numId w:val="2"/>
        </w:numPr>
        <w:rPr>
          <w:sz w:val="28"/>
          <w:szCs w:val="28"/>
        </w:rPr>
      </w:pPr>
      <w:r w:rsidRPr="00C6236B">
        <w:rPr>
          <w:sz w:val="28"/>
          <w:szCs w:val="28"/>
        </w:rPr>
        <w:t>Tue à chaque fois :</w:t>
      </w:r>
    </w:p>
    <w:p w:rsidR="00E5338B" w:rsidRPr="00C6236B" w:rsidRDefault="00E5338B" w:rsidP="00E5338B">
      <w:pPr>
        <w:rPr>
          <w:sz w:val="28"/>
          <w:szCs w:val="28"/>
        </w:rPr>
      </w:pPr>
      <w:r w:rsidRPr="00C6236B">
        <w:rPr>
          <w:sz w:val="28"/>
          <w:szCs w:val="28"/>
        </w:rPr>
        <w:t>Les prédateurs : attaquent plusieurs organismes en le tuant à chaque fois</w:t>
      </w:r>
    </w:p>
    <w:p w:rsidR="00E5338B" w:rsidRPr="00C6236B" w:rsidRDefault="00E5338B" w:rsidP="00E5338B">
      <w:pPr>
        <w:rPr>
          <w:sz w:val="28"/>
          <w:szCs w:val="28"/>
        </w:rPr>
      </w:pPr>
      <w:r w:rsidRPr="00C6236B">
        <w:rPr>
          <w:sz w:val="28"/>
          <w:szCs w:val="28"/>
        </w:rPr>
        <w:t>Les parasitoïdes : attaquent un seul organisme en le tuant à chaque fois (certains hyménoptère</w:t>
      </w:r>
      <w:r w:rsidR="004D5FC3" w:rsidRPr="00C6236B">
        <w:rPr>
          <w:sz w:val="28"/>
          <w:szCs w:val="28"/>
        </w:rPr>
        <w:t>)</w:t>
      </w:r>
    </w:p>
    <w:p w:rsidR="00EE6835" w:rsidRPr="00C6236B" w:rsidRDefault="00EE6835" w:rsidP="00EE6835">
      <w:pPr>
        <w:pStyle w:val="Paragraphedeliste"/>
        <w:numPr>
          <w:ilvl w:val="0"/>
          <w:numId w:val="4"/>
        </w:numPr>
        <w:rPr>
          <w:sz w:val="28"/>
          <w:szCs w:val="28"/>
        </w:rPr>
      </w:pPr>
      <w:r w:rsidRPr="00C6236B">
        <w:rPr>
          <w:sz w:val="28"/>
          <w:szCs w:val="28"/>
        </w:rPr>
        <w:t xml:space="preserve">Tue rarement : </w:t>
      </w:r>
    </w:p>
    <w:p w:rsidR="00EE6835" w:rsidRPr="00C6236B" w:rsidRDefault="00EE6835" w:rsidP="00EE6835">
      <w:pPr>
        <w:rPr>
          <w:sz w:val="28"/>
          <w:szCs w:val="28"/>
        </w:rPr>
      </w:pPr>
      <w:r w:rsidRPr="00C6236B">
        <w:rPr>
          <w:sz w:val="28"/>
          <w:szCs w:val="28"/>
        </w:rPr>
        <w:lastRenderedPageBreak/>
        <w:t xml:space="preserve">Les microprédateurs : attaquent plusieurs microorganismes sans les tuer </w:t>
      </w:r>
      <w:r w:rsidR="00177A70" w:rsidRPr="00C6236B">
        <w:rPr>
          <w:sz w:val="28"/>
          <w:szCs w:val="28"/>
        </w:rPr>
        <w:t>(insectes</w:t>
      </w:r>
      <w:r w:rsidRPr="00C6236B">
        <w:rPr>
          <w:sz w:val="28"/>
          <w:szCs w:val="28"/>
        </w:rPr>
        <w:t xml:space="preserve"> hématophages</w:t>
      </w:r>
      <w:r w:rsidR="00177A70" w:rsidRPr="00C6236B">
        <w:rPr>
          <w:sz w:val="28"/>
          <w:szCs w:val="28"/>
        </w:rPr>
        <w:t>)</w:t>
      </w:r>
    </w:p>
    <w:p w:rsidR="00177A70" w:rsidRPr="00C6236B" w:rsidRDefault="00177A70" w:rsidP="00EE6835">
      <w:pPr>
        <w:rPr>
          <w:sz w:val="28"/>
          <w:szCs w:val="28"/>
        </w:rPr>
      </w:pPr>
      <w:r w:rsidRPr="00C6236B">
        <w:rPr>
          <w:sz w:val="28"/>
          <w:szCs w:val="28"/>
        </w:rPr>
        <w:t>Les parasites : attaquent un seul hôte sans le tuer.</w:t>
      </w:r>
    </w:p>
    <w:p w:rsidR="00EE6835" w:rsidRPr="00C6236B" w:rsidRDefault="00EE6835" w:rsidP="00EE6835">
      <w:pPr>
        <w:rPr>
          <w:sz w:val="28"/>
          <w:szCs w:val="28"/>
        </w:rPr>
      </w:pPr>
    </w:p>
    <w:p w:rsidR="00177A70" w:rsidRPr="00C6236B" w:rsidRDefault="00177A70">
      <w:pPr>
        <w:rPr>
          <w:sz w:val="28"/>
          <w:szCs w:val="28"/>
          <w:u w:val="single"/>
        </w:rPr>
      </w:pPr>
      <w:r w:rsidRPr="00C6236B">
        <w:rPr>
          <w:sz w:val="28"/>
          <w:szCs w:val="28"/>
          <w:u w:val="single"/>
        </w:rPr>
        <w:t>3) Sélection des organismes libres</w:t>
      </w:r>
    </w:p>
    <w:p w:rsidR="00856AE2" w:rsidRPr="00C6236B" w:rsidRDefault="00177A70">
      <w:pPr>
        <w:rPr>
          <w:sz w:val="28"/>
          <w:szCs w:val="28"/>
        </w:rPr>
      </w:pPr>
      <w:r w:rsidRPr="00C6236B">
        <w:rPr>
          <w:sz w:val="28"/>
          <w:szCs w:val="28"/>
        </w:rPr>
        <w:t>La sélection se fait selon une adaptation à l’agression ou une adaptation à la défense.</w:t>
      </w:r>
    </w:p>
    <w:p w:rsidR="00FD7737" w:rsidRPr="00C6236B" w:rsidRDefault="00177A70" w:rsidP="00175F5F">
      <w:pPr>
        <w:rPr>
          <w:sz w:val="28"/>
          <w:szCs w:val="28"/>
        </w:rPr>
      </w:pPr>
      <w:r w:rsidRPr="00C6236B">
        <w:rPr>
          <w:sz w:val="28"/>
          <w:szCs w:val="28"/>
        </w:rPr>
        <w:t xml:space="preserve"> </w:t>
      </w:r>
      <w:r w:rsidR="00FD7737" w:rsidRPr="00C6236B">
        <w:rPr>
          <w:sz w:val="28"/>
          <w:szCs w:val="28"/>
        </w:rPr>
        <w:t>Adapté à l’agression</w:t>
      </w:r>
    </w:p>
    <w:p w:rsidR="00177A70" w:rsidRPr="00C6236B" w:rsidRDefault="00177A70">
      <w:pPr>
        <w:rPr>
          <w:sz w:val="28"/>
          <w:szCs w:val="28"/>
        </w:rPr>
      </w:pPr>
      <w:r w:rsidRPr="00C6236B">
        <w:rPr>
          <w:sz w:val="28"/>
          <w:szCs w:val="28"/>
          <w:u w:val="single"/>
        </w:rPr>
        <w:t>Exemple</w:t>
      </w:r>
      <w:r w:rsidR="005750AA" w:rsidRPr="00C6236B">
        <w:rPr>
          <w:sz w:val="28"/>
          <w:szCs w:val="28"/>
          <w:u w:val="single"/>
        </w:rPr>
        <w:t xml:space="preserve"> 1 </w:t>
      </w:r>
      <w:r w:rsidRPr="00C6236B">
        <w:rPr>
          <w:sz w:val="28"/>
          <w:szCs w:val="28"/>
          <w:u w:val="single"/>
        </w:rPr>
        <w:t>:</w:t>
      </w:r>
      <w:r w:rsidRPr="00C6236B">
        <w:rPr>
          <w:sz w:val="28"/>
          <w:szCs w:val="28"/>
        </w:rPr>
        <w:t xml:space="preserve"> un oiseau, un crabe, un parasite</w:t>
      </w:r>
    </w:p>
    <w:p w:rsidR="00856AE2" w:rsidRPr="00C6236B" w:rsidRDefault="00177A70">
      <w:pPr>
        <w:rPr>
          <w:sz w:val="28"/>
          <w:szCs w:val="28"/>
        </w:rPr>
      </w:pPr>
      <w:r w:rsidRPr="00C6236B">
        <w:rPr>
          <w:sz w:val="28"/>
          <w:szCs w:val="28"/>
        </w:rPr>
        <w:t>Quand le crabe est parasité par le prédateur, le crabe a un trouble du comportement, quand il entend un bruit une perturbation, il s’expose à l’air libre, et le goéland le mange. Le goéland avale les parasites mangés par le crabe eux-mêmes présents dans les déjections du crabe</w:t>
      </w:r>
      <w:r w:rsidR="00856AE2" w:rsidRPr="00C6236B">
        <w:rPr>
          <w:sz w:val="28"/>
          <w:szCs w:val="28"/>
        </w:rPr>
        <w:t xml:space="preserve">. </w:t>
      </w:r>
      <w:r w:rsidR="008C06D4" w:rsidRPr="00C6236B">
        <w:rPr>
          <w:sz w:val="28"/>
          <w:szCs w:val="28"/>
        </w:rPr>
        <w:t>Le parasite</w:t>
      </w:r>
      <w:r w:rsidR="00856AE2" w:rsidRPr="00C6236B">
        <w:rPr>
          <w:sz w:val="28"/>
          <w:szCs w:val="28"/>
        </w:rPr>
        <w:t xml:space="preserve"> au cours de l’évolution pour une raison X est allé se développer dans le cerveau du crabe ce qui provoque ce trouble du comportement du crabe lorsqu’il est attaqué.</w:t>
      </w:r>
    </w:p>
    <w:p w:rsidR="005750AA" w:rsidRPr="00C6236B" w:rsidRDefault="00856AE2" w:rsidP="005750AA">
      <w:pPr>
        <w:rPr>
          <w:sz w:val="28"/>
          <w:szCs w:val="28"/>
        </w:rPr>
      </w:pPr>
      <w:r w:rsidRPr="00C6236B">
        <w:rPr>
          <w:sz w:val="28"/>
          <w:szCs w:val="28"/>
        </w:rPr>
        <w:t xml:space="preserve"> Le parasite augmente donc la probabilité pour le crabe de se faire manger par le goéland</w:t>
      </w:r>
      <w:r w:rsidR="0008579C" w:rsidRPr="00C6236B">
        <w:rPr>
          <w:sz w:val="28"/>
          <w:szCs w:val="28"/>
        </w:rPr>
        <w:t xml:space="preserve"> et donc augmente sa propre survie.</w:t>
      </w:r>
      <w:r w:rsidR="005750AA" w:rsidRPr="00C6236B">
        <w:rPr>
          <w:sz w:val="28"/>
          <w:szCs w:val="28"/>
        </w:rPr>
        <w:t xml:space="preserve"> C’est le cycle le plus efficient qui finit par être observé. </w:t>
      </w:r>
    </w:p>
    <w:p w:rsidR="005750AA" w:rsidRPr="00C6236B" w:rsidRDefault="005750AA" w:rsidP="005750AA">
      <w:pPr>
        <w:rPr>
          <w:sz w:val="28"/>
          <w:szCs w:val="28"/>
        </w:rPr>
      </w:pPr>
    </w:p>
    <w:p w:rsidR="005750AA" w:rsidRPr="00C6236B" w:rsidRDefault="005750AA" w:rsidP="005750AA">
      <w:pPr>
        <w:rPr>
          <w:sz w:val="28"/>
          <w:szCs w:val="28"/>
        </w:rPr>
      </w:pPr>
      <w:r w:rsidRPr="00C6236B">
        <w:rPr>
          <w:sz w:val="28"/>
          <w:szCs w:val="28"/>
          <w:u w:val="single"/>
        </w:rPr>
        <w:t>Exemple 2</w:t>
      </w:r>
      <w:r w:rsidRPr="00C6236B">
        <w:rPr>
          <w:sz w:val="28"/>
          <w:szCs w:val="28"/>
        </w:rPr>
        <w:t> : la bilharziose (maladie tropicale ou l’homme contracte les bilharzies au contact de l’eau qui permet le passage des larves à travers la peau, rencontrée surtout en Afrique)</w:t>
      </w:r>
    </w:p>
    <w:p w:rsidR="005750AA" w:rsidRPr="00C6236B" w:rsidRDefault="005750AA" w:rsidP="005750AA">
      <w:pPr>
        <w:rPr>
          <w:sz w:val="28"/>
          <w:szCs w:val="28"/>
        </w:rPr>
      </w:pPr>
      <w:r w:rsidRPr="00C6236B">
        <w:rPr>
          <w:sz w:val="28"/>
          <w:szCs w:val="28"/>
        </w:rPr>
        <w:t xml:space="preserve">La bilharzie qui passe par des petits escargots de mer, est émis en plein journée car c’est le moment où il fait le plus chaud donc </w:t>
      </w:r>
      <w:r w:rsidR="00772AF7" w:rsidRPr="00C6236B">
        <w:rPr>
          <w:sz w:val="28"/>
          <w:szCs w:val="28"/>
        </w:rPr>
        <w:t>les populations vont se baigner</w:t>
      </w:r>
      <w:r w:rsidR="00FD7737" w:rsidRPr="00C6236B">
        <w:rPr>
          <w:sz w:val="28"/>
          <w:szCs w:val="28"/>
        </w:rPr>
        <w:t>. Le parasite augmente sa propre survie.</w:t>
      </w:r>
    </w:p>
    <w:p w:rsidR="00FD7737" w:rsidRPr="00C6236B" w:rsidRDefault="00FD7737" w:rsidP="0019023A">
      <w:pPr>
        <w:pStyle w:val="Paragraphedeliste"/>
        <w:numPr>
          <w:ilvl w:val="0"/>
          <w:numId w:val="4"/>
        </w:numPr>
        <w:rPr>
          <w:sz w:val="28"/>
          <w:szCs w:val="28"/>
        </w:rPr>
      </w:pPr>
      <w:r w:rsidRPr="00C6236B">
        <w:rPr>
          <w:sz w:val="28"/>
          <w:szCs w:val="28"/>
        </w:rPr>
        <w:t>Adaptation à la résistance contre les défense</w:t>
      </w:r>
      <w:r w:rsidR="001A3411" w:rsidRPr="00C6236B">
        <w:rPr>
          <w:sz w:val="28"/>
          <w:szCs w:val="28"/>
        </w:rPr>
        <w:t>s</w:t>
      </w:r>
      <w:r w:rsidRPr="00C6236B">
        <w:rPr>
          <w:sz w:val="28"/>
          <w:szCs w:val="28"/>
        </w:rPr>
        <w:t xml:space="preserve"> de l’hôte </w:t>
      </w:r>
    </w:p>
    <w:p w:rsidR="001A3411" w:rsidRPr="00C6236B" w:rsidRDefault="001A3411" w:rsidP="005750AA">
      <w:pPr>
        <w:rPr>
          <w:sz w:val="28"/>
          <w:szCs w:val="28"/>
        </w:rPr>
      </w:pPr>
      <w:r w:rsidRPr="00C6236B">
        <w:rPr>
          <w:sz w:val="28"/>
          <w:szCs w:val="28"/>
          <w:u w:val="single"/>
        </w:rPr>
        <w:t>Exemple</w:t>
      </w:r>
      <w:r w:rsidRPr="00C6236B">
        <w:rPr>
          <w:sz w:val="28"/>
          <w:szCs w:val="28"/>
        </w:rPr>
        <w:t xml:space="preserve"> : </w:t>
      </w:r>
      <w:proofErr w:type="spellStart"/>
      <w:r w:rsidRPr="00C6236B">
        <w:rPr>
          <w:sz w:val="28"/>
          <w:szCs w:val="28"/>
        </w:rPr>
        <w:t>Trypanosoma</w:t>
      </w:r>
      <w:proofErr w:type="spellEnd"/>
      <w:r w:rsidRPr="00C6236B">
        <w:rPr>
          <w:sz w:val="28"/>
          <w:szCs w:val="28"/>
        </w:rPr>
        <w:t xml:space="preserve"> </w:t>
      </w:r>
      <w:proofErr w:type="spellStart"/>
      <w:r w:rsidR="00F909DF" w:rsidRPr="00C6236B">
        <w:rPr>
          <w:sz w:val="28"/>
          <w:szCs w:val="28"/>
        </w:rPr>
        <w:t>brucei</w:t>
      </w:r>
      <w:proofErr w:type="spellEnd"/>
      <w:r w:rsidR="00F909DF" w:rsidRPr="00C6236B">
        <w:rPr>
          <w:sz w:val="28"/>
          <w:szCs w:val="28"/>
        </w:rPr>
        <w:t>,</w:t>
      </w:r>
      <w:r w:rsidRPr="00C6236B">
        <w:rPr>
          <w:sz w:val="28"/>
          <w:szCs w:val="28"/>
        </w:rPr>
        <w:t xml:space="preserve"> parasite responsable </w:t>
      </w:r>
      <w:r w:rsidR="00F909DF" w:rsidRPr="00C6236B">
        <w:rPr>
          <w:sz w:val="28"/>
          <w:szCs w:val="28"/>
        </w:rPr>
        <w:t>de la maladie</w:t>
      </w:r>
      <w:r w:rsidRPr="00C6236B">
        <w:rPr>
          <w:sz w:val="28"/>
          <w:szCs w:val="28"/>
        </w:rPr>
        <w:t xml:space="preserve"> du sommeil. Sa façon de s’adapter aux défenses de l’hôte est de changer son répertoire antigénique constamment. Il est capable de modifier régulièrement sa </w:t>
      </w:r>
      <w:r w:rsidRPr="00C6236B">
        <w:rPr>
          <w:sz w:val="28"/>
          <w:szCs w:val="28"/>
        </w:rPr>
        <w:lastRenderedPageBreak/>
        <w:t>présentation antigénique. La pathologie est alors parfois plus liée à la réaction de l’hôte qu’au parasite lui-même.</w:t>
      </w:r>
    </w:p>
    <w:p w:rsidR="001A3411" w:rsidRPr="00C6236B" w:rsidRDefault="001A3411" w:rsidP="005750AA">
      <w:pPr>
        <w:rPr>
          <w:sz w:val="28"/>
          <w:szCs w:val="28"/>
        </w:rPr>
      </w:pPr>
    </w:p>
    <w:p w:rsidR="001A3411" w:rsidRPr="00C6236B" w:rsidRDefault="00F909DF" w:rsidP="005750AA">
      <w:pPr>
        <w:rPr>
          <w:sz w:val="28"/>
          <w:szCs w:val="28"/>
        </w:rPr>
      </w:pPr>
      <w:r w:rsidRPr="00C6236B">
        <w:rPr>
          <w:sz w:val="28"/>
          <w:szCs w:val="28"/>
          <w:u w:val="single"/>
        </w:rPr>
        <w:t>4) Historique</w:t>
      </w:r>
      <w:r w:rsidR="001A3411" w:rsidRPr="00C6236B">
        <w:rPr>
          <w:sz w:val="28"/>
          <w:szCs w:val="28"/>
        </w:rPr>
        <w:t> : de la description des parasites à la notion de cycles parasitaires (pour la culture)</w:t>
      </w:r>
    </w:p>
    <w:p w:rsidR="001A3411" w:rsidRPr="00C6236B" w:rsidRDefault="00F909DF" w:rsidP="005750AA">
      <w:pPr>
        <w:rPr>
          <w:sz w:val="28"/>
          <w:szCs w:val="28"/>
        </w:rPr>
      </w:pPr>
      <w:r w:rsidRPr="00C6236B">
        <w:rPr>
          <w:noProof/>
          <w:sz w:val="28"/>
          <w:szCs w:val="28"/>
          <w:lang w:eastAsia="fr-FR"/>
        </w:rPr>
        <w:drawing>
          <wp:inline distT="0" distB="0" distL="0" distR="0" wp14:anchorId="10481B8B" wp14:editId="39555CF8">
            <wp:extent cx="4486275" cy="3086886"/>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4967" t="13529" r="34436" b="8474"/>
                    <a:stretch/>
                  </pic:blipFill>
                  <pic:spPr bwMode="auto">
                    <a:xfrm>
                      <a:off x="0" y="0"/>
                      <a:ext cx="4496584" cy="3093979"/>
                    </a:xfrm>
                    <a:prstGeom prst="rect">
                      <a:avLst/>
                    </a:prstGeom>
                    <a:ln>
                      <a:noFill/>
                    </a:ln>
                    <a:extLst>
                      <a:ext uri="{53640926-AAD7-44D8-BBD7-CCE9431645EC}">
                        <a14:shadowObscured xmlns:a14="http://schemas.microsoft.com/office/drawing/2010/main"/>
                      </a:ext>
                    </a:extLst>
                  </pic:spPr>
                </pic:pic>
              </a:graphicData>
            </a:graphic>
          </wp:inline>
        </w:drawing>
      </w:r>
    </w:p>
    <w:p w:rsidR="00177A70" w:rsidRPr="00C6236B" w:rsidRDefault="00177A70">
      <w:pPr>
        <w:rPr>
          <w:sz w:val="28"/>
          <w:szCs w:val="28"/>
        </w:rPr>
      </w:pPr>
    </w:p>
    <w:p w:rsidR="00CC76AF" w:rsidRPr="00C6236B" w:rsidRDefault="00CC76AF">
      <w:pPr>
        <w:rPr>
          <w:sz w:val="28"/>
          <w:szCs w:val="28"/>
        </w:rPr>
      </w:pPr>
      <w:r w:rsidRPr="00C6236B">
        <w:rPr>
          <w:noProof/>
          <w:sz w:val="28"/>
          <w:szCs w:val="28"/>
          <w:lang w:eastAsia="fr-FR"/>
        </w:rPr>
        <w:drawing>
          <wp:inline distT="0" distB="0" distL="0" distR="0" wp14:anchorId="1ADC55C9" wp14:editId="11D3C2A2">
            <wp:extent cx="4486275" cy="2736092"/>
            <wp:effectExtent l="0" t="0" r="0" b="762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5298" t="11765" r="33278" b="10533"/>
                    <a:stretch/>
                  </pic:blipFill>
                  <pic:spPr bwMode="auto">
                    <a:xfrm>
                      <a:off x="0" y="0"/>
                      <a:ext cx="4495782" cy="2741890"/>
                    </a:xfrm>
                    <a:prstGeom prst="rect">
                      <a:avLst/>
                    </a:prstGeom>
                    <a:ln>
                      <a:noFill/>
                    </a:ln>
                    <a:extLst>
                      <a:ext uri="{53640926-AAD7-44D8-BBD7-CCE9431645EC}">
                        <a14:shadowObscured xmlns:a14="http://schemas.microsoft.com/office/drawing/2010/main"/>
                      </a:ext>
                    </a:extLst>
                  </pic:spPr>
                </pic:pic>
              </a:graphicData>
            </a:graphic>
          </wp:inline>
        </w:drawing>
      </w:r>
    </w:p>
    <w:p w:rsidR="002F1F48" w:rsidRPr="00A41C6D" w:rsidRDefault="00CC76AF">
      <w:pPr>
        <w:rPr>
          <w:b/>
          <w:sz w:val="36"/>
          <w:szCs w:val="36"/>
        </w:rPr>
      </w:pPr>
      <w:r w:rsidRPr="00A41C6D">
        <w:rPr>
          <w:b/>
          <w:sz w:val="36"/>
          <w:szCs w:val="36"/>
          <w:u w:val="single"/>
        </w:rPr>
        <w:t>II</w:t>
      </w:r>
      <w:r w:rsidR="00AB4357" w:rsidRPr="00A41C6D">
        <w:rPr>
          <w:b/>
          <w:sz w:val="36"/>
          <w:szCs w:val="36"/>
          <w:u w:val="single"/>
        </w:rPr>
        <w:t>) La diversité</w:t>
      </w:r>
      <w:r w:rsidR="008C06D4" w:rsidRPr="00A41C6D">
        <w:rPr>
          <w:b/>
          <w:sz w:val="36"/>
          <w:szCs w:val="36"/>
          <w:u w:val="single"/>
        </w:rPr>
        <w:t xml:space="preserve"> des parasites et des hôtes</w:t>
      </w:r>
    </w:p>
    <w:p w:rsidR="00F909DF" w:rsidRPr="00175F5F" w:rsidRDefault="00AB4357" w:rsidP="00175F5F">
      <w:pPr>
        <w:pStyle w:val="Paragraphedeliste"/>
        <w:numPr>
          <w:ilvl w:val="0"/>
          <w:numId w:val="19"/>
        </w:numPr>
        <w:rPr>
          <w:sz w:val="28"/>
          <w:szCs w:val="28"/>
          <w:u w:val="single"/>
        </w:rPr>
      </w:pPr>
      <w:r w:rsidRPr="00175F5F">
        <w:rPr>
          <w:sz w:val="28"/>
          <w:szCs w:val="28"/>
          <w:u w:val="single"/>
        </w:rPr>
        <w:t>Diversité des parasites</w:t>
      </w:r>
    </w:p>
    <w:p w:rsidR="002F1F48" w:rsidRPr="00C6236B" w:rsidRDefault="00F909DF">
      <w:pPr>
        <w:rPr>
          <w:sz w:val="28"/>
          <w:szCs w:val="28"/>
        </w:rPr>
      </w:pPr>
      <w:r w:rsidRPr="00C6236B">
        <w:rPr>
          <w:noProof/>
          <w:sz w:val="28"/>
          <w:szCs w:val="28"/>
          <w:lang w:eastAsia="fr-FR"/>
        </w:rPr>
        <w:lastRenderedPageBreak/>
        <w:drawing>
          <wp:inline distT="0" distB="0" distL="0" distR="0" wp14:anchorId="03DE86B0" wp14:editId="0AE1CC82">
            <wp:extent cx="4697350" cy="3048000"/>
            <wp:effectExtent l="0" t="0" r="825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5459" t="12942" r="34649" b="7059"/>
                    <a:stretch/>
                  </pic:blipFill>
                  <pic:spPr bwMode="auto">
                    <a:xfrm>
                      <a:off x="0" y="0"/>
                      <a:ext cx="4703660" cy="3052094"/>
                    </a:xfrm>
                    <a:prstGeom prst="rect">
                      <a:avLst/>
                    </a:prstGeom>
                    <a:ln>
                      <a:noFill/>
                    </a:ln>
                    <a:extLst>
                      <a:ext uri="{53640926-AAD7-44D8-BBD7-CCE9431645EC}">
                        <a14:shadowObscured xmlns:a14="http://schemas.microsoft.com/office/drawing/2010/main"/>
                      </a:ext>
                    </a:extLst>
                  </pic:spPr>
                </pic:pic>
              </a:graphicData>
            </a:graphic>
          </wp:inline>
        </w:drawing>
      </w:r>
    </w:p>
    <w:p w:rsidR="002F1F48" w:rsidRPr="00C6236B" w:rsidRDefault="002F1F48">
      <w:pPr>
        <w:rPr>
          <w:sz w:val="28"/>
          <w:szCs w:val="28"/>
        </w:rPr>
      </w:pPr>
    </w:p>
    <w:p w:rsidR="002F1F48" w:rsidRPr="00C6236B" w:rsidRDefault="0083213C">
      <w:pPr>
        <w:rPr>
          <w:rFonts w:cs="Traditional Arabic"/>
          <w:sz w:val="28"/>
          <w:szCs w:val="28"/>
        </w:rPr>
      </w:pPr>
      <w:r w:rsidRPr="00C6236B">
        <w:rPr>
          <w:rFonts w:cs="Traditional Arabic"/>
          <w:sz w:val="28"/>
          <w:szCs w:val="28"/>
        </w:rPr>
        <w:t xml:space="preserve">Les parasites </w:t>
      </w:r>
      <w:r w:rsidRPr="00C6236B">
        <w:rPr>
          <w:rFonts w:cs="Traditional Arabic"/>
          <w:b/>
          <w:sz w:val="28"/>
          <w:szCs w:val="28"/>
        </w:rPr>
        <w:t>obligatoires</w:t>
      </w:r>
      <w:r w:rsidRPr="00C6236B">
        <w:rPr>
          <w:rFonts w:cs="Traditional Arabic"/>
          <w:sz w:val="28"/>
          <w:szCs w:val="28"/>
        </w:rPr>
        <w:t xml:space="preserve"> sont des vers qui vivent dans le </w:t>
      </w:r>
      <w:r w:rsidR="00526EC8" w:rsidRPr="00C6236B">
        <w:rPr>
          <w:rFonts w:cs="Traditional Arabic"/>
          <w:sz w:val="28"/>
          <w:szCs w:val="28"/>
        </w:rPr>
        <w:t>milieu extérieur mais dont une partie du cycle s’effectue chez l’homme.</w:t>
      </w:r>
    </w:p>
    <w:p w:rsidR="00526EC8" w:rsidRPr="00C6236B" w:rsidRDefault="0083213C">
      <w:pPr>
        <w:rPr>
          <w:rFonts w:cs="Traditional Arabic"/>
          <w:sz w:val="28"/>
          <w:szCs w:val="28"/>
        </w:rPr>
      </w:pPr>
      <w:r w:rsidRPr="00C6236B">
        <w:rPr>
          <w:rFonts w:cs="Traditional Arabic"/>
          <w:sz w:val="28"/>
          <w:szCs w:val="28"/>
        </w:rPr>
        <w:t xml:space="preserve">Le parasite inféodé à un hôte est </w:t>
      </w:r>
      <w:r w:rsidRPr="00C6236B">
        <w:rPr>
          <w:rFonts w:cs="Traditional Arabic"/>
          <w:b/>
          <w:sz w:val="28"/>
          <w:szCs w:val="28"/>
        </w:rPr>
        <w:t>spécifique d’une espèce</w:t>
      </w:r>
      <w:r w:rsidRPr="00C6236B">
        <w:rPr>
          <w:rFonts w:cs="Traditional Arabic"/>
          <w:sz w:val="28"/>
          <w:szCs w:val="28"/>
        </w:rPr>
        <w:t> : le parasite de l’homme reste celui de l’homme et le parasite du chien reste celui du chien.</w:t>
      </w:r>
      <w:r w:rsidR="00526EC8" w:rsidRPr="00C6236B">
        <w:rPr>
          <w:rFonts w:cs="Traditional Arabic"/>
          <w:sz w:val="28"/>
          <w:szCs w:val="28"/>
        </w:rPr>
        <w:t xml:space="preserve"> Même si initialement le parasite était commun à l’homme et au chien, à force de s’adapter il devient spécifique de l’espèce. Les croisements génétiques entre les deux sont alors impossibles.</w:t>
      </w:r>
    </w:p>
    <w:p w:rsidR="00526EC8" w:rsidRPr="00175F5F" w:rsidRDefault="00526EC8" w:rsidP="00175F5F">
      <w:pPr>
        <w:pStyle w:val="Paragraphedeliste"/>
        <w:numPr>
          <w:ilvl w:val="0"/>
          <w:numId w:val="19"/>
        </w:numPr>
        <w:rPr>
          <w:rFonts w:cs="Traditional Arabic"/>
          <w:sz w:val="28"/>
          <w:szCs w:val="28"/>
          <w:u w:val="single"/>
        </w:rPr>
      </w:pPr>
      <w:r w:rsidRPr="00175F5F">
        <w:rPr>
          <w:rFonts w:cs="Traditional Arabic"/>
          <w:sz w:val="28"/>
          <w:szCs w:val="28"/>
          <w:u w:val="single"/>
        </w:rPr>
        <w:t>Diversité des hôtes</w:t>
      </w:r>
    </w:p>
    <w:p w:rsidR="00526EC8" w:rsidRPr="00C6236B" w:rsidRDefault="00AB4357" w:rsidP="00AB4357">
      <w:pPr>
        <w:pStyle w:val="Paragraphedeliste"/>
        <w:numPr>
          <w:ilvl w:val="0"/>
          <w:numId w:val="4"/>
        </w:numPr>
        <w:rPr>
          <w:rFonts w:cs="Traditional Arabic"/>
          <w:sz w:val="28"/>
          <w:szCs w:val="28"/>
        </w:rPr>
      </w:pPr>
      <w:r w:rsidRPr="00C6236B">
        <w:rPr>
          <w:rFonts w:cs="Traditional Arabic"/>
          <w:sz w:val="28"/>
          <w:szCs w:val="28"/>
        </w:rPr>
        <w:t xml:space="preserve">Hôte définitif : héberge par définition </w:t>
      </w:r>
      <w:r w:rsidRPr="00C6236B">
        <w:rPr>
          <w:rFonts w:cs="Traditional Arabic"/>
          <w:b/>
          <w:sz w:val="28"/>
          <w:szCs w:val="28"/>
        </w:rPr>
        <w:t>la forme sexuée</w:t>
      </w:r>
      <w:r w:rsidRPr="00C6236B">
        <w:rPr>
          <w:rFonts w:cs="Traditional Arabic"/>
          <w:sz w:val="28"/>
          <w:szCs w:val="28"/>
        </w:rPr>
        <w:t xml:space="preserve"> du parasite</w:t>
      </w:r>
    </w:p>
    <w:p w:rsidR="00AB4357" w:rsidRPr="00C6236B" w:rsidRDefault="00AB4357" w:rsidP="00AB4357">
      <w:pPr>
        <w:pStyle w:val="Paragraphedeliste"/>
        <w:numPr>
          <w:ilvl w:val="0"/>
          <w:numId w:val="4"/>
        </w:numPr>
        <w:rPr>
          <w:rFonts w:cs="Traditional Arabic"/>
          <w:sz w:val="28"/>
          <w:szCs w:val="28"/>
        </w:rPr>
      </w:pPr>
      <w:r w:rsidRPr="00C6236B">
        <w:rPr>
          <w:rFonts w:cs="Traditional Arabic"/>
          <w:sz w:val="28"/>
          <w:szCs w:val="28"/>
        </w:rPr>
        <w:t xml:space="preserve">Hôte intermédiaire : héberge par définition </w:t>
      </w:r>
      <w:r w:rsidRPr="00C6236B">
        <w:rPr>
          <w:rFonts w:cs="Traditional Arabic"/>
          <w:b/>
          <w:sz w:val="28"/>
          <w:szCs w:val="28"/>
        </w:rPr>
        <w:t>la forme asexuée</w:t>
      </w:r>
      <w:r w:rsidRPr="00C6236B">
        <w:rPr>
          <w:rFonts w:cs="Traditional Arabic"/>
          <w:sz w:val="28"/>
          <w:szCs w:val="28"/>
        </w:rPr>
        <w:t xml:space="preserve"> du parasite, ils peuvent être multiples pour un parasite donné (parasite hétéroxène) et peut être équivalent à l’hôte définitif (parasite monoxène). </w:t>
      </w:r>
    </w:p>
    <w:p w:rsidR="0019023A" w:rsidRPr="00C6236B" w:rsidRDefault="00AB4357" w:rsidP="00AB4357">
      <w:pPr>
        <w:pStyle w:val="Paragraphedeliste"/>
        <w:numPr>
          <w:ilvl w:val="0"/>
          <w:numId w:val="4"/>
        </w:numPr>
        <w:rPr>
          <w:rFonts w:cs="Traditional Arabic"/>
          <w:b/>
          <w:sz w:val="28"/>
          <w:szCs w:val="28"/>
        </w:rPr>
      </w:pPr>
      <w:r w:rsidRPr="00C6236B">
        <w:rPr>
          <w:rFonts w:cs="Traditional Arabic"/>
          <w:sz w:val="28"/>
          <w:szCs w:val="28"/>
        </w:rPr>
        <w:t xml:space="preserve">La notion d’impasse parasitaire peut être </w:t>
      </w:r>
      <w:r w:rsidRPr="00C6236B">
        <w:rPr>
          <w:rFonts w:cs="Traditional Arabic"/>
          <w:b/>
          <w:sz w:val="28"/>
          <w:szCs w:val="28"/>
        </w:rPr>
        <w:t>biologique</w:t>
      </w:r>
      <w:r w:rsidRPr="00C6236B">
        <w:rPr>
          <w:rFonts w:cs="Traditional Arabic"/>
          <w:sz w:val="28"/>
          <w:szCs w:val="28"/>
        </w:rPr>
        <w:t> </w:t>
      </w:r>
      <w:r w:rsidRPr="00C6236B">
        <w:rPr>
          <w:rFonts w:cs="Traditional Arabic"/>
          <w:b/>
          <w:sz w:val="28"/>
          <w:szCs w:val="28"/>
        </w:rPr>
        <w:t>; l’environnement</w:t>
      </w:r>
      <w:r w:rsidRPr="00C6236B">
        <w:rPr>
          <w:rFonts w:cs="Traditional Arabic"/>
          <w:sz w:val="28"/>
          <w:szCs w:val="28"/>
        </w:rPr>
        <w:t xml:space="preserve"> où se trouve le parasite ne lui convient pas, il arrête de se développer</w:t>
      </w:r>
      <w:r w:rsidR="0019023A" w:rsidRPr="00C6236B">
        <w:rPr>
          <w:rFonts w:cs="Traditional Arabic"/>
          <w:sz w:val="28"/>
          <w:szCs w:val="28"/>
        </w:rPr>
        <w:t xml:space="preserve"> ou </w:t>
      </w:r>
      <w:r w:rsidR="0019023A" w:rsidRPr="00C6236B">
        <w:rPr>
          <w:rFonts w:cs="Traditional Arabic"/>
          <w:b/>
          <w:sz w:val="28"/>
          <w:szCs w:val="28"/>
        </w:rPr>
        <w:t>éthologique</w:t>
      </w:r>
      <w:r w:rsidR="0019023A" w:rsidRPr="00C6236B">
        <w:rPr>
          <w:rFonts w:cs="Traditional Arabic"/>
          <w:sz w:val="28"/>
          <w:szCs w:val="28"/>
        </w:rPr>
        <w:t xml:space="preserve"> ; l’homme freine par son </w:t>
      </w:r>
      <w:r w:rsidR="0019023A" w:rsidRPr="00C6236B">
        <w:rPr>
          <w:rFonts w:cs="Traditional Arabic"/>
          <w:b/>
          <w:sz w:val="28"/>
          <w:szCs w:val="28"/>
        </w:rPr>
        <w:t xml:space="preserve">comportement </w:t>
      </w:r>
      <w:r w:rsidR="0019023A" w:rsidRPr="00C6236B">
        <w:rPr>
          <w:rFonts w:cs="Traditional Arabic"/>
          <w:sz w:val="28"/>
          <w:szCs w:val="28"/>
        </w:rPr>
        <w:t>le développement du parasite.</w:t>
      </w:r>
    </w:p>
    <w:p w:rsidR="00AB4357" w:rsidRPr="00C6236B" w:rsidRDefault="0019023A" w:rsidP="00AB4357">
      <w:pPr>
        <w:pStyle w:val="Paragraphedeliste"/>
        <w:numPr>
          <w:ilvl w:val="0"/>
          <w:numId w:val="4"/>
        </w:numPr>
        <w:rPr>
          <w:rFonts w:cs="Traditional Arabic"/>
          <w:sz w:val="28"/>
          <w:szCs w:val="28"/>
        </w:rPr>
      </w:pPr>
      <w:r w:rsidRPr="00C6236B">
        <w:rPr>
          <w:rFonts w:cs="Traditional Arabic"/>
          <w:sz w:val="28"/>
          <w:szCs w:val="28"/>
        </w:rPr>
        <w:t xml:space="preserve">Les vecteurs sont souvent des </w:t>
      </w:r>
      <w:proofErr w:type="spellStart"/>
      <w:r w:rsidRPr="00C6236B">
        <w:rPr>
          <w:rFonts w:cs="Traditional Arabic"/>
          <w:sz w:val="28"/>
          <w:szCs w:val="28"/>
        </w:rPr>
        <w:t>microprédateurs</w:t>
      </w:r>
      <w:proofErr w:type="spellEnd"/>
      <w:r w:rsidRPr="00C6236B">
        <w:rPr>
          <w:rFonts w:cs="Traditional Arabic"/>
          <w:sz w:val="28"/>
          <w:szCs w:val="28"/>
        </w:rPr>
        <w:t xml:space="preserve"> qui transmettent activement le parasite. Ils peuvent être des hôtes définitifs ou intermédiaires.</w:t>
      </w:r>
    </w:p>
    <w:p w:rsidR="0019023A" w:rsidRPr="00C6236B" w:rsidRDefault="0019023A" w:rsidP="00AB4357">
      <w:pPr>
        <w:pStyle w:val="Paragraphedeliste"/>
        <w:numPr>
          <w:ilvl w:val="0"/>
          <w:numId w:val="4"/>
        </w:numPr>
        <w:rPr>
          <w:rFonts w:cs="Traditional Arabic"/>
          <w:sz w:val="28"/>
          <w:szCs w:val="28"/>
        </w:rPr>
      </w:pPr>
      <w:r w:rsidRPr="00C6236B">
        <w:rPr>
          <w:rFonts w:cs="Traditional Arabic"/>
          <w:sz w:val="28"/>
          <w:szCs w:val="28"/>
        </w:rPr>
        <w:lastRenderedPageBreak/>
        <w:t>Les réservoirs : servent à la reprise du cycle du parasite quand de nouveaux hôtes sont disponibles.</w:t>
      </w:r>
    </w:p>
    <w:p w:rsidR="008C06D4" w:rsidRPr="00A41C6D" w:rsidRDefault="00CC76AF" w:rsidP="008C06D4">
      <w:pPr>
        <w:rPr>
          <w:rFonts w:cs="Traditional Arabic"/>
          <w:b/>
          <w:sz w:val="36"/>
          <w:szCs w:val="36"/>
          <w:u w:val="single"/>
        </w:rPr>
      </w:pPr>
      <w:r w:rsidRPr="00A41C6D">
        <w:rPr>
          <w:rFonts w:cs="Traditional Arabic"/>
          <w:b/>
          <w:sz w:val="36"/>
          <w:szCs w:val="36"/>
          <w:u w:val="single"/>
        </w:rPr>
        <w:t>III</w:t>
      </w:r>
      <w:r w:rsidR="008C06D4" w:rsidRPr="00A41C6D">
        <w:rPr>
          <w:rFonts w:cs="Traditional Arabic"/>
          <w:b/>
          <w:sz w:val="36"/>
          <w:szCs w:val="36"/>
          <w:u w:val="single"/>
        </w:rPr>
        <w:t>)</w:t>
      </w:r>
      <w:r w:rsidRPr="00A41C6D">
        <w:rPr>
          <w:rFonts w:cs="Traditional Arabic"/>
          <w:b/>
          <w:sz w:val="36"/>
          <w:szCs w:val="36"/>
          <w:u w:val="single"/>
        </w:rPr>
        <w:t xml:space="preserve"> Classifications en parasitologie</w:t>
      </w:r>
    </w:p>
    <w:p w:rsidR="008C06D4" w:rsidRPr="00C6236B" w:rsidRDefault="008C06D4" w:rsidP="008C06D4">
      <w:pPr>
        <w:rPr>
          <w:rFonts w:cs="Traditional Arabic"/>
          <w:sz w:val="28"/>
          <w:szCs w:val="28"/>
        </w:rPr>
      </w:pPr>
    </w:p>
    <w:p w:rsidR="00526EC8" w:rsidRPr="00C6236B" w:rsidRDefault="00CC76AF">
      <w:pPr>
        <w:rPr>
          <w:rFonts w:cs="Times New Roman"/>
          <w:sz w:val="28"/>
          <w:szCs w:val="28"/>
        </w:rPr>
      </w:pPr>
      <w:r w:rsidRPr="00C6236B">
        <w:rPr>
          <w:noProof/>
          <w:sz w:val="28"/>
          <w:szCs w:val="28"/>
          <w:lang w:eastAsia="fr-FR"/>
        </w:rPr>
        <w:drawing>
          <wp:inline distT="0" distB="0" distL="0" distR="0" wp14:anchorId="136F3E0B" wp14:editId="2DABE2EC">
            <wp:extent cx="4399888" cy="2600325"/>
            <wp:effectExtent l="0" t="0" r="127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970" t="13823" r="33325" b="8823"/>
                    <a:stretch/>
                  </pic:blipFill>
                  <pic:spPr bwMode="auto">
                    <a:xfrm>
                      <a:off x="0" y="0"/>
                      <a:ext cx="4408125" cy="2605193"/>
                    </a:xfrm>
                    <a:prstGeom prst="rect">
                      <a:avLst/>
                    </a:prstGeom>
                    <a:ln>
                      <a:noFill/>
                    </a:ln>
                    <a:extLst>
                      <a:ext uri="{53640926-AAD7-44D8-BBD7-CCE9431645EC}">
                        <a14:shadowObscured xmlns:a14="http://schemas.microsoft.com/office/drawing/2010/main"/>
                      </a:ext>
                    </a:extLst>
                  </pic:spPr>
                </pic:pic>
              </a:graphicData>
            </a:graphic>
          </wp:inline>
        </w:drawing>
      </w:r>
    </w:p>
    <w:p w:rsidR="002F1F48" w:rsidRPr="00C6236B" w:rsidRDefault="00CC76AF">
      <w:pPr>
        <w:rPr>
          <w:sz w:val="28"/>
          <w:szCs w:val="28"/>
        </w:rPr>
      </w:pPr>
      <w:r w:rsidRPr="00C6236B">
        <w:rPr>
          <w:sz w:val="28"/>
          <w:szCs w:val="28"/>
        </w:rPr>
        <w:t>La parasitologie s’intéresse au « reste » c’est-à-dire aux eucaryotes.</w:t>
      </w:r>
      <w:r w:rsidR="00CB78E4" w:rsidRPr="00C6236B">
        <w:rPr>
          <w:sz w:val="28"/>
          <w:szCs w:val="28"/>
        </w:rPr>
        <w:t xml:space="preserve"> On rappelle que la principale  différence entre procaryote et eucaryote est la présence d’un noyau chez les eucaryotes. </w:t>
      </w:r>
      <w:r w:rsidR="00CB78E4" w:rsidRPr="00C6236B">
        <w:rPr>
          <w:b/>
          <w:sz w:val="28"/>
          <w:szCs w:val="28"/>
        </w:rPr>
        <w:t>Les parasites sont donc des eucaryotes</w:t>
      </w:r>
      <w:r w:rsidR="00CB78E4" w:rsidRPr="00C6236B">
        <w:rPr>
          <w:sz w:val="28"/>
          <w:szCs w:val="28"/>
        </w:rPr>
        <w:t>. Il va alors être plus difficile de trouver des cibles sans effets toxiques secondaire</w:t>
      </w:r>
      <w:r w:rsidR="00F9035F" w:rsidRPr="00C6236B">
        <w:rPr>
          <w:sz w:val="28"/>
          <w:szCs w:val="28"/>
        </w:rPr>
        <w:t>s</w:t>
      </w:r>
      <w:r w:rsidR="00CB78E4" w:rsidRPr="00C6236B">
        <w:rPr>
          <w:sz w:val="28"/>
          <w:szCs w:val="28"/>
        </w:rPr>
        <w:t xml:space="preserve"> contre les parasites car nous sommes nous aussi eucaryotes.</w:t>
      </w:r>
    </w:p>
    <w:p w:rsidR="002F1F48" w:rsidRPr="00C6236B" w:rsidRDefault="002F1F48">
      <w:pPr>
        <w:rPr>
          <w:sz w:val="28"/>
          <w:szCs w:val="28"/>
        </w:rPr>
      </w:pPr>
    </w:p>
    <w:p w:rsidR="002F1F48" w:rsidRPr="00C6236B" w:rsidRDefault="002F1F48">
      <w:pPr>
        <w:rPr>
          <w:sz w:val="28"/>
          <w:szCs w:val="28"/>
        </w:rPr>
      </w:pPr>
    </w:p>
    <w:p w:rsidR="00F9035F" w:rsidRPr="00C6236B" w:rsidRDefault="00F9035F">
      <w:pPr>
        <w:rPr>
          <w:sz w:val="28"/>
          <w:szCs w:val="28"/>
        </w:rPr>
      </w:pPr>
      <w:r w:rsidRPr="00C6236B">
        <w:rPr>
          <w:noProof/>
          <w:sz w:val="28"/>
          <w:szCs w:val="28"/>
          <w:lang w:eastAsia="fr-FR"/>
        </w:rPr>
        <w:drawing>
          <wp:inline distT="0" distB="0" distL="0" distR="0" wp14:anchorId="362D30AE" wp14:editId="7EB15ED8">
            <wp:extent cx="4029923" cy="2457450"/>
            <wp:effectExtent l="0" t="0" r="889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4040" t="16086" r="33344" b="6087"/>
                    <a:stretch/>
                  </pic:blipFill>
                  <pic:spPr bwMode="auto">
                    <a:xfrm>
                      <a:off x="0" y="0"/>
                      <a:ext cx="4037730" cy="2462211"/>
                    </a:xfrm>
                    <a:prstGeom prst="rect">
                      <a:avLst/>
                    </a:prstGeom>
                    <a:ln>
                      <a:noFill/>
                    </a:ln>
                    <a:extLst>
                      <a:ext uri="{53640926-AAD7-44D8-BBD7-CCE9431645EC}">
                        <a14:shadowObscured xmlns:a14="http://schemas.microsoft.com/office/drawing/2010/main"/>
                      </a:ext>
                    </a:extLst>
                  </pic:spPr>
                </pic:pic>
              </a:graphicData>
            </a:graphic>
          </wp:inline>
        </w:drawing>
      </w:r>
    </w:p>
    <w:p w:rsidR="002F1F48" w:rsidRPr="00C6236B" w:rsidRDefault="00F9035F">
      <w:pPr>
        <w:rPr>
          <w:sz w:val="28"/>
          <w:szCs w:val="28"/>
        </w:rPr>
      </w:pPr>
      <w:r w:rsidRPr="00C6236B">
        <w:rPr>
          <w:sz w:val="28"/>
          <w:szCs w:val="28"/>
        </w:rPr>
        <w:lastRenderedPageBreak/>
        <w:t xml:space="preserve">Le reste se divise entre parasites et champignons et dans les parasites on a les pluricellulaires et les unicellulaires. Au sein des parasites pluricellulaires, on distingue </w:t>
      </w:r>
      <w:r w:rsidRPr="00C6236B">
        <w:rPr>
          <w:b/>
          <w:sz w:val="28"/>
          <w:szCs w:val="28"/>
        </w:rPr>
        <w:t>les helminthes</w:t>
      </w:r>
      <w:r w:rsidRPr="00C6236B">
        <w:rPr>
          <w:sz w:val="28"/>
          <w:szCs w:val="28"/>
        </w:rPr>
        <w:t xml:space="preserve"> qui correspondent </w:t>
      </w:r>
      <w:r w:rsidRPr="00C6236B">
        <w:rPr>
          <w:b/>
          <w:sz w:val="28"/>
          <w:szCs w:val="28"/>
        </w:rPr>
        <w:t>aux vers</w:t>
      </w:r>
      <w:r w:rsidRPr="00C6236B">
        <w:rPr>
          <w:sz w:val="28"/>
          <w:szCs w:val="28"/>
        </w:rPr>
        <w:t xml:space="preserve">. </w:t>
      </w:r>
    </w:p>
    <w:p w:rsidR="00F9035F" w:rsidRPr="00C6236B" w:rsidRDefault="00F9035F">
      <w:pPr>
        <w:rPr>
          <w:sz w:val="28"/>
          <w:szCs w:val="28"/>
        </w:rPr>
      </w:pPr>
      <w:r w:rsidRPr="00C6236B">
        <w:rPr>
          <w:sz w:val="28"/>
          <w:szCs w:val="28"/>
        </w:rPr>
        <w:t xml:space="preserve">On distingue plusieurs types </w:t>
      </w:r>
      <w:r w:rsidRPr="00C6236B">
        <w:rPr>
          <w:b/>
          <w:sz w:val="28"/>
          <w:szCs w:val="28"/>
        </w:rPr>
        <w:t>de vers</w:t>
      </w:r>
      <w:r w:rsidRPr="00C6236B">
        <w:rPr>
          <w:sz w:val="28"/>
          <w:szCs w:val="28"/>
        </w:rPr>
        <w:t> :</w:t>
      </w:r>
    </w:p>
    <w:p w:rsidR="00F9035F" w:rsidRPr="00C6236B" w:rsidRDefault="00F9035F">
      <w:pPr>
        <w:rPr>
          <w:sz w:val="28"/>
          <w:szCs w:val="28"/>
        </w:rPr>
      </w:pPr>
      <w:r w:rsidRPr="00C6236B">
        <w:rPr>
          <w:noProof/>
          <w:sz w:val="28"/>
          <w:szCs w:val="28"/>
          <w:lang w:eastAsia="fr-FR"/>
        </w:rPr>
        <w:drawing>
          <wp:inline distT="0" distB="0" distL="0" distR="0" wp14:anchorId="75908A4A" wp14:editId="4516229B">
            <wp:extent cx="4467225" cy="3236948"/>
            <wp:effectExtent l="0" t="0" r="0" b="190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4631" t="13235" r="33492" b="7059"/>
                    <a:stretch/>
                  </pic:blipFill>
                  <pic:spPr bwMode="auto">
                    <a:xfrm>
                      <a:off x="0" y="0"/>
                      <a:ext cx="4469960" cy="3238930"/>
                    </a:xfrm>
                    <a:prstGeom prst="rect">
                      <a:avLst/>
                    </a:prstGeom>
                    <a:ln>
                      <a:noFill/>
                    </a:ln>
                    <a:extLst>
                      <a:ext uri="{53640926-AAD7-44D8-BBD7-CCE9431645EC}">
                        <a14:shadowObscured xmlns:a14="http://schemas.microsoft.com/office/drawing/2010/main"/>
                      </a:ext>
                    </a:extLst>
                  </pic:spPr>
                </pic:pic>
              </a:graphicData>
            </a:graphic>
          </wp:inline>
        </w:drawing>
      </w:r>
    </w:p>
    <w:p w:rsidR="00DE71EE" w:rsidRPr="00C6236B" w:rsidRDefault="00DE71EE">
      <w:pPr>
        <w:rPr>
          <w:b/>
          <w:sz w:val="28"/>
          <w:szCs w:val="28"/>
        </w:rPr>
      </w:pPr>
    </w:p>
    <w:p w:rsidR="00032A13" w:rsidRPr="00C6236B" w:rsidRDefault="00DE71EE">
      <w:pPr>
        <w:rPr>
          <w:sz w:val="28"/>
          <w:szCs w:val="28"/>
        </w:rPr>
      </w:pPr>
      <w:r w:rsidRPr="00C6236B">
        <w:rPr>
          <w:b/>
          <w:sz w:val="28"/>
          <w:szCs w:val="28"/>
        </w:rPr>
        <w:t>La cellule qui lutte contre le vers est l’éosinophile.</w:t>
      </w:r>
      <w:r w:rsidRPr="00C6236B">
        <w:rPr>
          <w:sz w:val="28"/>
          <w:szCs w:val="28"/>
        </w:rPr>
        <w:t xml:space="preserve"> La première chose à laquelle on doit penser en cas d’hyperéosinophilie est la parasitose.</w:t>
      </w:r>
      <w:r w:rsidR="00BA036D" w:rsidRPr="00C6236B">
        <w:rPr>
          <w:sz w:val="28"/>
          <w:szCs w:val="28"/>
        </w:rPr>
        <w:t xml:space="preserve"> </w:t>
      </w:r>
      <w:r w:rsidR="00BA036D" w:rsidRPr="00C6236B">
        <w:rPr>
          <w:sz w:val="28"/>
          <w:szCs w:val="28"/>
        </w:rPr>
        <w:tab/>
        <w:t>Pour avoir une hyperéosinophilie il faut que le vers soit à l’intérieur de l’organisme, donc intra tissulaire (donc pas dans le tube digestif qui peut être considéré comme extérieur mais plutôt dans la peau).</w:t>
      </w:r>
      <w:r w:rsidR="00032A13" w:rsidRPr="00C6236B">
        <w:rPr>
          <w:sz w:val="28"/>
          <w:szCs w:val="28"/>
        </w:rPr>
        <w:t xml:space="preserve"> On classifie aussi </w:t>
      </w:r>
      <w:r w:rsidR="00032A13" w:rsidRPr="00C6236B">
        <w:rPr>
          <w:b/>
          <w:sz w:val="28"/>
          <w:szCs w:val="28"/>
        </w:rPr>
        <w:t>les « insectes »</w:t>
      </w:r>
    </w:p>
    <w:p w:rsidR="007D1712" w:rsidRDefault="00032A13">
      <w:pPr>
        <w:rPr>
          <w:noProof/>
          <w:lang w:eastAsia="fr-FR"/>
        </w:rPr>
      </w:pPr>
      <w:r w:rsidRPr="00C6236B">
        <w:rPr>
          <w:noProof/>
          <w:sz w:val="28"/>
          <w:szCs w:val="28"/>
          <w:lang w:eastAsia="fr-FR"/>
        </w:rPr>
        <w:lastRenderedPageBreak/>
        <w:drawing>
          <wp:inline distT="0" distB="0" distL="0" distR="0" wp14:anchorId="7D3A7989" wp14:editId="475565D2">
            <wp:extent cx="4029075" cy="2676304"/>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4467" t="11470" r="33325" b="7942"/>
                    <a:stretch/>
                  </pic:blipFill>
                  <pic:spPr bwMode="auto">
                    <a:xfrm>
                      <a:off x="0" y="0"/>
                      <a:ext cx="4031875" cy="2678164"/>
                    </a:xfrm>
                    <a:prstGeom prst="rect">
                      <a:avLst/>
                    </a:prstGeom>
                    <a:ln>
                      <a:noFill/>
                    </a:ln>
                    <a:extLst>
                      <a:ext uri="{53640926-AAD7-44D8-BBD7-CCE9431645EC}">
                        <a14:shadowObscured xmlns:a14="http://schemas.microsoft.com/office/drawing/2010/main"/>
                      </a:ext>
                    </a:extLst>
                  </pic:spPr>
                </pic:pic>
              </a:graphicData>
            </a:graphic>
          </wp:inline>
        </w:drawing>
      </w:r>
      <w:r w:rsidR="00205167" w:rsidRPr="00205167">
        <w:rPr>
          <w:noProof/>
          <w:lang w:eastAsia="fr-FR"/>
        </w:rPr>
        <w:t xml:space="preserve"> </w:t>
      </w:r>
    </w:p>
    <w:p w:rsidR="00032A13" w:rsidRPr="00C6236B" w:rsidRDefault="00032A13">
      <w:pPr>
        <w:rPr>
          <w:sz w:val="28"/>
          <w:szCs w:val="28"/>
        </w:rPr>
      </w:pPr>
      <w:r w:rsidRPr="00C6236B">
        <w:rPr>
          <w:sz w:val="28"/>
          <w:szCs w:val="28"/>
        </w:rPr>
        <w:t xml:space="preserve">Ils sont  souvent mal nommés, par exemple les araignées ne sont pas des insectes mais des arachnides. </w:t>
      </w:r>
    </w:p>
    <w:p w:rsidR="00032A13" w:rsidRPr="00C6236B" w:rsidRDefault="00032A13">
      <w:pPr>
        <w:rPr>
          <w:sz w:val="28"/>
          <w:szCs w:val="28"/>
        </w:rPr>
      </w:pPr>
      <w:r w:rsidRPr="00C6236B">
        <w:rPr>
          <w:sz w:val="28"/>
          <w:szCs w:val="28"/>
        </w:rPr>
        <w:t>Parmi les parasites protozoaires on retrouve :</w:t>
      </w:r>
    </w:p>
    <w:p w:rsidR="00032A13" w:rsidRPr="00C6236B" w:rsidRDefault="00032A13">
      <w:pPr>
        <w:rPr>
          <w:sz w:val="28"/>
          <w:szCs w:val="28"/>
        </w:rPr>
      </w:pPr>
      <w:r w:rsidRPr="00C6236B">
        <w:rPr>
          <w:noProof/>
          <w:sz w:val="28"/>
          <w:szCs w:val="28"/>
          <w:lang w:eastAsia="fr-FR"/>
        </w:rPr>
        <w:drawing>
          <wp:inline distT="0" distB="0" distL="0" distR="0" wp14:anchorId="322FF63E" wp14:editId="750670E7">
            <wp:extent cx="4390639" cy="2933699"/>
            <wp:effectExtent l="0" t="0" r="0" b="63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4964" t="14212" r="33822" b="10589"/>
                    <a:stretch/>
                  </pic:blipFill>
                  <pic:spPr bwMode="auto">
                    <a:xfrm>
                      <a:off x="0" y="0"/>
                      <a:ext cx="4393328" cy="2935496"/>
                    </a:xfrm>
                    <a:prstGeom prst="rect">
                      <a:avLst/>
                    </a:prstGeom>
                    <a:ln>
                      <a:noFill/>
                    </a:ln>
                    <a:extLst>
                      <a:ext uri="{53640926-AAD7-44D8-BBD7-CCE9431645EC}">
                        <a14:shadowObscured xmlns:a14="http://schemas.microsoft.com/office/drawing/2010/main"/>
                      </a:ext>
                    </a:extLst>
                  </pic:spPr>
                </pic:pic>
              </a:graphicData>
            </a:graphic>
          </wp:inline>
        </w:drawing>
      </w:r>
    </w:p>
    <w:p w:rsidR="00032A13" w:rsidRPr="00C6236B" w:rsidRDefault="00032A13" w:rsidP="00032A13">
      <w:pPr>
        <w:rPr>
          <w:sz w:val="28"/>
          <w:szCs w:val="28"/>
        </w:rPr>
      </w:pPr>
      <w:r w:rsidRPr="00C6236B">
        <w:rPr>
          <w:sz w:val="28"/>
          <w:szCs w:val="28"/>
        </w:rPr>
        <w:t xml:space="preserve">Parmi les sporozoaires on retrouve le parasite du </w:t>
      </w:r>
      <w:r w:rsidRPr="00C6236B">
        <w:rPr>
          <w:b/>
          <w:sz w:val="28"/>
          <w:szCs w:val="28"/>
        </w:rPr>
        <w:t>paludisme</w:t>
      </w:r>
      <w:r w:rsidRPr="00C6236B">
        <w:rPr>
          <w:sz w:val="28"/>
          <w:szCs w:val="28"/>
        </w:rPr>
        <w:t xml:space="preserve"> et de la </w:t>
      </w:r>
      <w:r w:rsidR="00C6236B" w:rsidRPr="00C6236B">
        <w:rPr>
          <w:b/>
          <w:sz w:val="28"/>
          <w:szCs w:val="28"/>
        </w:rPr>
        <w:t xml:space="preserve">toxoplasmose. </w:t>
      </w:r>
      <w:r w:rsidRPr="00C6236B">
        <w:rPr>
          <w:sz w:val="28"/>
          <w:szCs w:val="28"/>
        </w:rPr>
        <w:t>La toxoplasmose et le paludisme font partie des parasites qui entrent dans la cellule de la même manière.</w:t>
      </w:r>
    </w:p>
    <w:p w:rsidR="00C6236B" w:rsidRPr="00C6236B" w:rsidRDefault="00C6236B" w:rsidP="00032A13">
      <w:pPr>
        <w:rPr>
          <w:sz w:val="28"/>
          <w:szCs w:val="28"/>
        </w:rPr>
      </w:pPr>
      <w:r w:rsidRPr="00C6236B">
        <w:rPr>
          <w:sz w:val="28"/>
          <w:szCs w:val="28"/>
        </w:rPr>
        <w:t>Parmi les rhizoflagellés les leishmanies sont des parasites importants et très fréquents dans certains pays.</w:t>
      </w:r>
    </w:p>
    <w:p w:rsidR="00C6236B" w:rsidRPr="00C6236B" w:rsidRDefault="00C6236B" w:rsidP="00032A13">
      <w:pPr>
        <w:rPr>
          <w:sz w:val="28"/>
          <w:szCs w:val="28"/>
        </w:rPr>
      </w:pPr>
    </w:p>
    <w:p w:rsidR="00C6236B" w:rsidRPr="00A41C6D" w:rsidRDefault="00205167" w:rsidP="00032A13">
      <w:pPr>
        <w:rPr>
          <w:b/>
          <w:sz w:val="36"/>
          <w:szCs w:val="36"/>
          <w:u w:val="single"/>
        </w:rPr>
      </w:pPr>
      <w:r w:rsidRPr="00A41C6D">
        <w:rPr>
          <w:b/>
          <w:sz w:val="36"/>
          <w:szCs w:val="36"/>
          <w:u w:val="single"/>
        </w:rPr>
        <w:lastRenderedPageBreak/>
        <w:t>IV)</w:t>
      </w:r>
      <w:r w:rsidR="00C6236B" w:rsidRPr="00A41C6D">
        <w:rPr>
          <w:b/>
          <w:sz w:val="36"/>
          <w:szCs w:val="36"/>
          <w:u w:val="single"/>
        </w:rPr>
        <w:t xml:space="preserve"> Qu’est-ce qu’une espèce ?</w:t>
      </w:r>
    </w:p>
    <w:p w:rsidR="00C6236B" w:rsidRDefault="00C6236B" w:rsidP="00032A13">
      <w:pPr>
        <w:rPr>
          <w:sz w:val="28"/>
          <w:szCs w:val="28"/>
        </w:rPr>
      </w:pPr>
      <w:r w:rsidRPr="00C6236B">
        <w:rPr>
          <w:sz w:val="28"/>
          <w:szCs w:val="28"/>
        </w:rPr>
        <w:t>L’espèce a été définie par Linné qui a mis en place une nomenclature toujours utilisée actuellement.</w:t>
      </w:r>
      <w:r>
        <w:rPr>
          <w:sz w:val="28"/>
          <w:szCs w:val="28"/>
        </w:rPr>
        <w:t xml:space="preserve"> </w:t>
      </w:r>
      <w:r w:rsidR="00205167">
        <w:rPr>
          <w:sz w:val="28"/>
          <w:szCs w:val="28"/>
        </w:rPr>
        <w:t>C’est un ensemble d’organismes qui, présentent les mêmes caractéristiques se reproduisent entre eux, transmettent génétiquement ces mêmes caractères à leur descendance.</w:t>
      </w:r>
    </w:p>
    <w:p w:rsidR="00205167" w:rsidRPr="00C6236B" w:rsidRDefault="00205167" w:rsidP="00032A13">
      <w:pPr>
        <w:rPr>
          <w:sz w:val="28"/>
          <w:szCs w:val="28"/>
        </w:rPr>
      </w:pPr>
      <w:r>
        <w:rPr>
          <w:sz w:val="28"/>
          <w:szCs w:val="28"/>
        </w:rPr>
        <w:t>Selon la nomenclature de Linné :</w:t>
      </w:r>
    </w:p>
    <w:p w:rsidR="00C6236B" w:rsidRPr="00205167" w:rsidRDefault="00205167" w:rsidP="00205167">
      <w:pPr>
        <w:pStyle w:val="Paragraphedeliste"/>
        <w:numPr>
          <w:ilvl w:val="0"/>
          <w:numId w:val="5"/>
        </w:numPr>
        <w:rPr>
          <w:sz w:val="24"/>
          <w:szCs w:val="24"/>
          <w:u w:val="single"/>
        </w:rPr>
      </w:pPr>
      <w:r>
        <w:rPr>
          <w:sz w:val="28"/>
          <w:szCs w:val="28"/>
        </w:rPr>
        <w:t xml:space="preserve">Chaque espèce est caractérisée par un nom de genre et son nom d’espèce </w:t>
      </w:r>
    </w:p>
    <w:p w:rsidR="00205167" w:rsidRPr="00205167" w:rsidRDefault="00205167" w:rsidP="00205167">
      <w:pPr>
        <w:pStyle w:val="Paragraphedeliste"/>
        <w:numPr>
          <w:ilvl w:val="0"/>
          <w:numId w:val="5"/>
        </w:numPr>
        <w:rPr>
          <w:sz w:val="24"/>
          <w:szCs w:val="24"/>
          <w:u w:val="single"/>
        </w:rPr>
      </w:pPr>
      <w:r>
        <w:rPr>
          <w:sz w:val="28"/>
          <w:szCs w:val="28"/>
        </w:rPr>
        <w:t xml:space="preserve">Nom de genre en latin et avec une majuscule </w:t>
      </w:r>
    </w:p>
    <w:p w:rsidR="00205167" w:rsidRPr="003C2D77" w:rsidRDefault="00205167" w:rsidP="00205167">
      <w:pPr>
        <w:pStyle w:val="Paragraphedeliste"/>
        <w:numPr>
          <w:ilvl w:val="0"/>
          <w:numId w:val="5"/>
        </w:numPr>
        <w:rPr>
          <w:sz w:val="24"/>
          <w:szCs w:val="24"/>
          <w:u w:val="single"/>
        </w:rPr>
      </w:pPr>
      <w:r>
        <w:rPr>
          <w:sz w:val="28"/>
          <w:szCs w:val="28"/>
        </w:rPr>
        <w:t>Nom d’</w:t>
      </w:r>
      <w:r w:rsidR="003C2D77">
        <w:rPr>
          <w:sz w:val="28"/>
          <w:szCs w:val="28"/>
        </w:rPr>
        <w:t xml:space="preserve">espèce en latin et en minuscule </w:t>
      </w:r>
    </w:p>
    <w:p w:rsidR="003C2D77" w:rsidRPr="003C2D77" w:rsidRDefault="003C2D77" w:rsidP="00205167">
      <w:pPr>
        <w:pStyle w:val="Paragraphedeliste"/>
        <w:numPr>
          <w:ilvl w:val="0"/>
          <w:numId w:val="5"/>
        </w:numPr>
        <w:rPr>
          <w:sz w:val="24"/>
          <w:szCs w:val="24"/>
          <w:u w:val="single"/>
        </w:rPr>
      </w:pPr>
      <w:r>
        <w:rPr>
          <w:sz w:val="28"/>
          <w:szCs w:val="28"/>
        </w:rPr>
        <w:t>Ex : Taenia saginita ; taenia solium</w:t>
      </w:r>
    </w:p>
    <w:p w:rsidR="003C2D77" w:rsidRPr="00FF0774" w:rsidRDefault="003C2D77" w:rsidP="00205167">
      <w:pPr>
        <w:pStyle w:val="Paragraphedeliste"/>
        <w:numPr>
          <w:ilvl w:val="0"/>
          <w:numId w:val="5"/>
        </w:numPr>
        <w:rPr>
          <w:sz w:val="24"/>
          <w:szCs w:val="24"/>
          <w:u w:val="single"/>
        </w:rPr>
      </w:pPr>
      <w:r>
        <w:rPr>
          <w:sz w:val="28"/>
          <w:szCs w:val="28"/>
        </w:rPr>
        <w:t>Sp :</w:t>
      </w:r>
      <w:r w:rsidR="00FF0774">
        <w:rPr>
          <w:sz w:val="28"/>
          <w:szCs w:val="28"/>
        </w:rPr>
        <w:t xml:space="preserve"> Taenia sp ; on ne sait pas si c’est taenia du bœuf ou du porc</w:t>
      </w:r>
    </w:p>
    <w:p w:rsidR="00FF0774" w:rsidRPr="00205167" w:rsidRDefault="00FF0774" w:rsidP="00205167">
      <w:pPr>
        <w:pStyle w:val="Paragraphedeliste"/>
        <w:numPr>
          <w:ilvl w:val="0"/>
          <w:numId w:val="5"/>
        </w:numPr>
        <w:rPr>
          <w:sz w:val="24"/>
          <w:szCs w:val="24"/>
          <w:u w:val="single"/>
        </w:rPr>
      </w:pPr>
      <w:r>
        <w:rPr>
          <w:sz w:val="28"/>
          <w:szCs w:val="28"/>
        </w:rPr>
        <w:t xml:space="preserve">Spp : Taenia spp ; correspond à tous les taenia en général </w:t>
      </w:r>
    </w:p>
    <w:p w:rsidR="00C6236B" w:rsidRPr="00C6236B" w:rsidRDefault="00C6236B" w:rsidP="00032A13">
      <w:pPr>
        <w:rPr>
          <w:b/>
          <w:sz w:val="24"/>
          <w:szCs w:val="24"/>
          <w:u w:val="single"/>
        </w:rPr>
      </w:pPr>
    </w:p>
    <w:p w:rsidR="00032A13" w:rsidRPr="0046228D" w:rsidRDefault="00FF0774">
      <w:pPr>
        <w:rPr>
          <w:noProof/>
          <w:sz w:val="28"/>
          <w:szCs w:val="28"/>
          <w:u w:val="single"/>
          <w:lang w:eastAsia="fr-FR"/>
        </w:rPr>
      </w:pPr>
      <w:r w:rsidRPr="0046228D">
        <w:rPr>
          <w:noProof/>
          <w:sz w:val="28"/>
          <w:szCs w:val="28"/>
          <w:u w:val="single"/>
          <w:lang w:eastAsia="fr-FR"/>
        </w:rPr>
        <w:t xml:space="preserve">A RETENIR </w:t>
      </w:r>
    </w:p>
    <w:p w:rsidR="00FF0774" w:rsidRDefault="00FF0774" w:rsidP="00FF0774">
      <w:pPr>
        <w:pStyle w:val="Paragraphedeliste"/>
        <w:numPr>
          <w:ilvl w:val="0"/>
          <w:numId w:val="6"/>
        </w:numPr>
        <w:rPr>
          <w:noProof/>
          <w:sz w:val="28"/>
          <w:szCs w:val="28"/>
          <w:lang w:eastAsia="fr-FR"/>
        </w:rPr>
      </w:pPr>
      <w:r w:rsidRPr="00FF0774">
        <w:rPr>
          <w:noProof/>
          <w:sz w:val="28"/>
          <w:szCs w:val="28"/>
          <w:lang w:eastAsia="fr-FR"/>
        </w:rPr>
        <w:t>Parasitisme : relation entre êtres vivants</w:t>
      </w:r>
    </w:p>
    <w:p w:rsidR="00FF0774" w:rsidRDefault="00FF0774" w:rsidP="00FF0774">
      <w:pPr>
        <w:pStyle w:val="Paragraphedeliste"/>
        <w:numPr>
          <w:ilvl w:val="0"/>
          <w:numId w:val="6"/>
        </w:numPr>
        <w:rPr>
          <w:noProof/>
          <w:sz w:val="28"/>
          <w:szCs w:val="28"/>
          <w:lang w:eastAsia="fr-FR"/>
        </w:rPr>
      </w:pPr>
      <w:r>
        <w:rPr>
          <w:noProof/>
          <w:sz w:val="28"/>
          <w:szCs w:val="28"/>
          <w:lang w:eastAsia="fr-FR"/>
        </w:rPr>
        <w:t>Résultat d’une co-évolution</w:t>
      </w:r>
    </w:p>
    <w:p w:rsidR="00FF0774" w:rsidRDefault="00FF0774" w:rsidP="00FF0774">
      <w:pPr>
        <w:pStyle w:val="Paragraphedeliste"/>
        <w:numPr>
          <w:ilvl w:val="0"/>
          <w:numId w:val="6"/>
        </w:numPr>
        <w:rPr>
          <w:noProof/>
          <w:sz w:val="28"/>
          <w:szCs w:val="28"/>
          <w:lang w:eastAsia="fr-FR"/>
        </w:rPr>
      </w:pPr>
      <w:r>
        <w:rPr>
          <w:noProof/>
          <w:sz w:val="28"/>
          <w:szCs w:val="28"/>
          <w:lang w:eastAsia="fr-FR"/>
        </w:rPr>
        <w:t>Différencier : les helminthes (vers) pluricellulaires et les protozoaires unicellulaires</w:t>
      </w:r>
    </w:p>
    <w:p w:rsidR="00FF0774" w:rsidRPr="00FF0774" w:rsidRDefault="00FF0774" w:rsidP="00FF0774">
      <w:pPr>
        <w:pStyle w:val="Paragraphedeliste"/>
        <w:numPr>
          <w:ilvl w:val="0"/>
          <w:numId w:val="6"/>
        </w:numPr>
        <w:rPr>
          <w:noProof/>
          <w:sz w:val="28"/>
          <w:szCs w:val="28"/>
          <w:lang w:eastAsia="fr-FR"/>
        </w:rPr>
      </w:pPr>
      <w:r>
        <w:rPr>
          <w:noProof/>
          <w:sz w:val="28"/>
          <w:szCs w:val="28"/>
          <w:lang w:eastAsia="fr-FR"/>
        </w:rPr>
        <w:t>Hôtes : défintif (heberge le stade sexué du parasite et intermédiaire (héberge les stades larvaires du parasite)</w:t>
      </w:r>
    </w:p>
    <w:p w:rsidR="00FF0774" w:rsidRDefault="00FF0774">
      <w:pPr>
        <w:rPr>
          <w:noProof/>
          <w:sz w:val="28"/>
          <w:szCs w:val="28"/>
          <w:lang w:eastAsia="fr-FR"/>
        </w:rPr>
      </w:pPr>
    </w:p>
    <w:p w:rsidR="00FF0774" w:rsidRDefault="00FF0774">
      <w:pPr>
        <w:rPr>
          <w:sz w:val="28"/>
          <w:szCs w:val="28"/>
        </w:rPr>
      </w:pPr>
    </w:p>
    <w:p w:rsidR="00FF0774" w:rsidRDefault="00FF0774">
      <w:pPr>
        <w:rPr>
          <w:sz w:val="28"/>
          <w:szCs w:val="28"/>
        </w:rPr>
      </w:pPr>
    </w:p>
    <w:p w:rsidR="00FF0774" w:rsidRDefault="00FF0774">
      <w:pPr>
        <w:rPr>
          <w:sz w:val="28"/>
          <w:szCs w:val="28"/>
        </w:rPr>
      </w:pPr>
    </w:p>
    <w:p w:rsidR="00FF0774" w:rsidRDefault="00FF0774">
      <w:pPr>
        <w:rPr>
          <w:sz w:val="28"/>
          <w:szCs w:val="28"/>
        </w:rPr>
      </w:pPr>
    </w:p>
    <w:p w:rsidR="00FF0774" w:rsidRDefault="00FF0774">
      <w:pPr>
        <w:rPr>
          <w:sz w:val="28"/>
          <w:szCs w:val="28"/>
        </w:rPr>
      </w:pPr>
    </w:p>
    <w:p w:rsidR="00FF0774" w:rsidRDefault="00FF0774">
      <w:pPr>
        <w:rPr>
          <w:sz w:val="28"/>
          <w:szCs w:val="28"/>
        </w:rPr>
      </w:pPr>
    </w:p>
    <w:p w:rsidR="00FF0774" w:rsidRDefault="0046228D">
      <w:pPr>
        <w:rPr>
          <w:sz w:val="28"/>
          <w:szCs w:val="28"/>
        </w:rPr>
      </w:pPr>
      <w:r>
        <w:rPr>
          <w:sz w:val="28"/>
          <w:szCs w:val="28"/>
        </w:rPr>
        <w:lastRenderedPageBreak/>
        <w:t>Jeudi 24 Janvier</w:t>
      </w:r>
    </w:p>
    <w:p w:rsidR="0046228D" w:rsidRDefault="0046228D">
      <w:pPr>
        <w:rPr>
          <w:sz w:val="28"/>
          <w:szCs w:val="28"/>
        </w:rPr>
      </w:pPr>
      <w:proofErr w:type="spellStart"/>
      <w:r>
        <w:rPr>
          <w:sz w:val="28"/>
          <w:szCs w:val="28"/>
        </w:rPr>
        <w:t>Ronéotypeuse</w:t>
      </w:r>
      <w:proofErr w:type="spellEnd"/>
      <w:r>
        <w:rPr>
          <w:sz w:val="28"/>
          <w:szCs w:val="28"/>
        </w:rPr>
        <w:t> : Amina DEBBAH</w:t>
      </w:r>
    </w:p>
    <w:p w:rsidR="0046228D" w:rsidRDefault="0046228D">
      <w:pPr>
        <w:rPr>
          <w:sz w:val="28"/>
          <w:szCs w:val="28"/>
        </w:rPr>
      </w:pPr>
      <w:proofErr w:type="spellStart"/>
      <w:r>
        <w:rPr>
          <w:sz w:val="28"/>
          <w:szCs w:val="28"/>
        </w:rPr>
        <w:t>Ronéolectrice</w:t>
      </w:r>
      <w:proofErr w:type="spellEnd"/>
      <w:r>
        <w:rPr>
          <w:sz w:val="28"/>
          <w:szCs w:val="28"/>
        </w:rPr>
        <w:t> : Aude DE VALS</w:t>
      </w:r>
    </w:p>
    <w:p w:rsidR="00FF0774" w:rsidRDefault="00FF0774">
      <w:pPr>
        <w:rPr>
          <w:sz w:val="28"/>
          <w:szCs w:val="28"/>
        </w:rPr>
      </w:pPr>
    </w:p>
    <w:p w:rsidR="00FF0774" w:rsidRDefault="00FF0774">
      <w:pPr>
        <w:rPr>
          <w:sz w:val="28"/>
          <w:szCs w:val="28"/>
        </w:rPr>
      </w:pPr>
    </w:p>
    <w:p w:rsidR="00FF0774" w:rsidRDefault="00FF0774">
      <w:pPr>
        <w:rPr>
          <w:sz w:val="28"/>
          <w:szCs w:val="28"/>
        </w:rPr>
      </w:pPr>
    </w:p>
    <w:p w:rsidR="00FF0774" w:rsidRDefault="00FF0774">
      <w:pPr>
        <w:rPr>
          <w:sz w:val="28"/>
          <w:szCs w:val="28"/>
        </w:rPr>
      </w:pPr>
    </w:p>
    <w:p w:rsidR="00FF0774" w:rsidRDefault="00FF0774">
      <w:pPr>
        <w:rPr>
          <w:sz w:val="28"/>
          <w:szCs w:val="28"/>
        </w:rPr>
      </w:pPr>
    </w:p>
    <w:p w:rsidR="0046228D" w:rsidRDefault="0046228D">
      <w:pPr>
        <w:rPr>
          <w:sz w:val="28"/>
          <w:szCs w:val="28"/>
        </w:rPr>
      </w:pPr>
    </w:p>
    <w:p w:rsidR="0046228D" w:rsidRPr="0046228D" w:rsidRDefault="0046228D" w:rsidP="0046228D">
      <w:pPr>
        <w:jc w:val="center"/>
        <w:rPr>
          <w:b/>
          <w:sz w:val="48"/>
          <w:szCs w:val="48"/>
        </w:rPr>
      </w:pPr>
      <w:r w:rsidRPr="0046228D">
        <w:rPr>
          <w:b/>
          <w:sz w:val="48"/>
          <w:szCs w:val="48"/>
        </w:rPr>
        <w:t>Partie 2 : Mycologie</w:t>
      </w:r>
    </w:p>
    <w:p w:rsidR="0046228D" w:rsidRPr="0046228D" w:rsidRDefault="0046228D" w:rsidP="0046228D">
      <w:pPr>
        <w:jc w:val="center"/>
        <w:rPr>
          <w:sz w:val="48"/>
          <w:szCs w:val="48"/>
        </w:rPr>
      </w:pPr>
      <w:r w:rsidRPr="0046228D">
        <w:rPr>
          <w:sz w:val="48"/>
          <w:szCs w:val="48"/>
        </w:rPr>
        <w:t>Généralités</w:t>
      </w:r>
    </w:p>
    <w:p w:rsidR="00FF0774" w:rsidRDefault="00FF0774">
      <w:pPr>
        <w:rPr>
          <w:sz w:val="28"/>
          <w:szCs w:val="28"/>
        </w:rPr>
      </w:pPr>
    </w:p>
    <w:p w:rsidR="00FF0774" w:rsidRDefault="00FF0774">
      <w:pPr>
        <w:rPr>
          <w:sz w:val="28"/>
          <w:szCs w:val="28"/>
        </w:rPr>
      </w:pPr>
    </w:p>
    <w:p w:rsidR="00FF0774" w:rsidRDefault="00FF0774">
      <w:pPr>
        <w:rPr>
          <w:sz w:val="28"/>
          <w:szCs w:val="28"/>
        </w:rPr>
      </w:pPr>
    </w:p>
    <w:p w:rsidR="00FF0774" w:rsidRDefault="00FF0774">
      <w:pPr>
        <w:rPr>
          <w:sz w:val="28"/>
          <w:szCs w:val="28"/>
        </w:rPr>
      </w:pPr>
    </w:p>
    <w:p w:rsidR="00FF0774" w:rsidRDefault="00FF0774">
      <w:pPr>
        <w:rPr>
          <w:sz w:val="28"/>
          <w:szCs w:val="28"/>
        </w:rPr>
      </w:pPr>
    </w:p>
    <w:p w:rsidR="00FF0774" w:rsidRDefault="00FF0774">
      <w:pPr>
        <w:rPr>
          <w:sz w:val="28"/>
          <w:szCs w:val="28"/>
        </w:rPr>
      </w:pPr>
    </w:p>
    <w:p w:rsidR="00FF0774" w:rsidRDefault="00FF0774">
      <w:pPr>
        <w:rPr>
          <w:sz w:val="28"/>
          <w:szCs w:val="28"/>
        </w:rPr>
      </w:pPr>
    </w:p>
    <w:p w:rsidR="00FF0774" w:rsidRDefault="00FF0774">
      <w:pPr>
        <w:rPr>
          <w:sz w:val="28"/>
          <w:szCs w:val="28"/>
        </w:rPr>
      </w:pPr>
    </w:p>
    <w:p w:rsidR="00FF0774" w:rsidRDefault="00FF0774">
      <w:pPr>
        <w:rPr>
          <w:sz w:val="28"/>
          <w:szCs w:val="28"/>
        </w:rPr>
      </w:pPr>
    </w:p>
    <w:p w:rsidR="00FF0774" w:rsidRDefault="00FF0774">
      <w:pPr>
        <w:rPr>
          <w:sz w:val="28"/>
          <w:szCs w:val="28"/>
        </w:rPr>
      </w:pPr>
    </w:p>
    <w:p w:rsidR="00FF0774" w:rsidRDefault="00FF0774">
      <w:pPr>
        <w:rPr>
          <w:sz w:val="28"/>
          <w:szCs w:val="28"/>
        </w:rPr>
      </w:pPr>
    </w:p>
    <w:p w:rsidR="00FF0774" w:rsidRDefault="00FF0774">
      <w:pPr>
        <w:rPr>
          <w:sz w:val="28"/>
          <w:szCs w:val="28"/>
        </w:rPr>
      </w:pPr>
    </w:p>
    <w:p w:rsidR="0046228D" w:rsidRPr="00A41C6D" w:rsidRDefault="0046228D">
      <w:pPr>
        <w:rPr>
          <w:sz w:val="36"/>
          <w:szCs w:val="36"/>
          <w:u w:val="single"/>
        </w:rPr>
      </w:pPr>
      <w:r w:rsidRPr="00A41C6D">
        <w:rPr>
          <w:sz w:val="36"/>
          <w:szCs w:val="36"/>
          <w:u w:val="single"/>
        </w:rPr>
        <w:lastRenderedPageBreak/>
        <w:t>Sommaire</w:t>
      </w:r>
    </w:p>
    <w:p w:rsidR="0046228D" w:rsidRPr="00A41C6D" w:rsidRDefault="0046228D">
      <w:pPr>
        <w:rPr>
          <w:sz w:val="36"/>
          <w:szCs w:val="36"/>
          <w:u w:val="single"/>
        </w:rPr>
      </w:pPr>
      <w:r w:rsidRPr="00A41C6D">
        <w:rPr>
          <w:sz w:val="36"/>
          <w:szCs w:val="36"/>
          <w:u w:val="single"/>
        </w:rPr>
        <w:t>I) Qu’est-ce qu’un champignon</w:t>
      </w:r>
    </w:p>
    <w:p w:rsidR="0046228D" w:rsidRPr="00A41C6D" w:rsidRDefault="0046228D">
      <w:pPr>
        <w:rPr>
          <w:sz w:val="36"/>
          <w:szCs w:val="36"/>
          <w:u w:val="single"/>
        </w:rPr>
      </w:pPr>
      <w:r w:rsidRPr="00A41C6D">
        <w:rPr>
          <w:sz w:val="36"/>
          <w:szCs w:val="36"/>
          <w:u w:val="single"/>
        </w:rPr>
        <w:t>II) Comment définir un pathogène</w:t>
      </w:r>
    </w:p>
    <w:p w:rsidR="0046228D" w:rsidRPr="00A41C6D" w:rsidRDefault="0046228D">
      <w:pPr>
        <w:rPr>
          <w:sz w:val="36"/>
          <w:szCs w:val="36"/>
          <w:u w:val="single"/>
        </w:rPr>
      </w:pPr>
      <w:r w:rsidRPr="00A41C6D">
        <w:rPr>
          <w:sz w:val="36"/>
          <w:szCs w:val="36"/>
          <w:u w:val="single"/>
        </w:rPr>
        <w:t>III)</w:t>
      </w:r>
      <w:r w:rsidR="00EF5B9A" w:rsidRPr="00A41C6D">
        <w:rPr>
          <w:sz w:val="36"/>
          <w:szCs w:val="36"/>
          <w:u w:val="single"/>
        </w:rPr>
        <w:t xml:space="preserve"> Facteurs influençant l’infection par un champignon</w:t>
      </w:r>
    </w:p>
    <w:p w:rsidR="00EF5B9A" w:rsidRPr="00A41C6D" w:rsidRDefault="00EF5B9A">
      <w:pPr>
        <w:rPr>
          <w:sz w:val="36"/>
          <w:szCs w:val="36"/>
          <w:u w:val="single"/>
        </w:rPr>
      </w:pPr>
      <w:r w:rsidRPr="00A41C6D">
        <w:rPr>
          <w:sz w:val="36"/>
          <w:szCs w:val="36"/>
          <w:u w:val="single"/>
        </w:rPr>
        <w:t>IV) Classification des champignons</w:t>
      </w:r>
    </w:p>
    <w:p w:rsidR="00EF5B9A" w:rsidRPr="00A41C6D" w:rsidRDefault="00EF5B9A">
      <w:pPr>
        <w:rPr>
          <w:sz w:val="36"/>
          <w:szCs w:val="36"/>
          <w:u w:val="single"/>
        </w:rPr>
      </w:pPr>
      <w:r w:rsidRPr="00A41C6D">
        <w:rPr>
          <w:sz w:val="36"/>
          <w:szCs w:val="36"/>
          <w:u w:val="single"/>
        </w:rPr>
        <w:t>V) Structure d’un champignon et thérapeutiques</w:t>
      </w:r>
    </w:p>
    <w:p w:rsidR="0046228D" w:rsidRPr="00A41C6D" w:rsidRDefault="0046228D">
      <w:pPr>
        <w:rPr>
          <w:sz w:val="36"/>
          <w:szCs w:val="36"/>
        </w:rPr>
      </w:pPr>
    </w:p>
    <w:p w:rsidR="0046228D" w:rsidRDefault="0046228D">
      <w:pPr>
        <w:rPr>
          <w:sz w:val="28"/>
          <w:szCs w:val="28"/>
        </w:rPr>
      </w:pPr>
    </w:p>
    <w:p w:rsidR="0046228D" w:rsidRDefault="0046228D">
      <w:pPr>
        <w:rPr>
          <w:sz w:val="28"/>
          <w:szCs w:val="28"/>
        </w:rPr>
      </w:pPr>
    </w:p>
    <w:p w:rsidR="00FF0774" w:rsidRDefault="00FF0774">
      <w:pPr>
        <w:rPr>
          <w:sz w:val="28"/>
          <w:szCs w:val="28"/>
        </w:rPr>
      </w:pPr>
    </w:p>
    <w:p w:rsidR="00FF0774" w:rsidRDefault="00FF0774">
      <w:pPr>
        <w:rPr>
          <w:sz w:val="28"/>
          <w:szCs w:val="28"/>
        </w:rPr>
      </w:pPr>
    </w:p>
    <w:p w:rsidR="00FF0774" w:rsidRDefault="00FF0774">
      <w:pPr>
        <w:rPr>
          <w:sz w:val="28"/>
          <w:szCs w:val="28"/>
        </w:rPr>
      </w:pPr>
    </w:p>
    <w:p w:rsidR="00FF0774" w:rsidRDefault="00FF0774">
      <w:pPr>
        <w:rPr>
          <w:sz w:val="28"/>
          <w:szCs w:val="28"/>
        </w:rPr>
      </w:pPr>
    </w:p>
    <w:p w:rsidR="00FF0774" w:rsidRDefault="00FF0774">
      <w:pPr>
        <w:rPr>
          <w:sz w:val="28"/>
          <w:szCs w:val="28"/>
        </w:rPr>
      </w:pPr>
    </w:p>
    <w:p w:rsidR="00FF0774" w:rsidRDefault="00FF0774">
      <w:pPr>
        <w:rPr>
          <w:sz w:val="28"/>
          <w:szCs w:val="28"/>
        </w:rPr>
      </w:pPr>
    </w:p>
    <w:p w:rsidR="00FF0774" w:rsidRDefault="00FF0774">
      <w:pPr>
        <w:rPr>
          <w:sz w:val="28"/>
          <w:szCs w:val="28"/>
        </w:rPr>
      </w:pPr>
    </w:p>
    <w:p w:rsidR="00FF0774" w:rsidRDefault="00FF0774">
      <w:pPr>
        <w:rPr>
          <w:sz w:val="28"/>
          <w:szCs w:val="28"/>
        </w:rPr>
      </w:pPr>
    </w:p>
    <w:p w:rsidR="00FF0774" w:rsidRDefault="00FF0774">
      <w:pPr>
        <w:rPr>
          <w:sz w:val="28"/>
          <w:szCs w:val="28"/>
        </w:rPr>
      </w:pPr>
    </w:p>
    <w:p w:rsidR="00FF0774" w:rsidRDefault="00FF0774">
      <w:pPr>
        <w:rPr>
          <w:sz w:val="28"/>
          <w:szCs w:val="28"/>
        </w:rPr>
      </w:pPr>
    </w:p>
    <w:p w:rsidR="00FF0774" w:rsidRDefault="00FF0774">
      <w:pPr>
        <w:rPr>
          <w:sz w:val="28"/>
          <w:szCs w:val="28"/>
        </w:rPr>
      </w:pPr>
    </w:p>
    <w:p w:rsidR="00FF0774" w:rsidRDefault="00FF0774">
      <w:pPr>
        <w:rPr>
          <w:sz w:val="28"/>
          <w:szCs w:val="28"/>
        </w:rPr>
      </w:pPr>
    </w:p>
    <w:p w:rsidR="00A41C6D" w:rsidRDefault="00A41C6D" w:rsidP="007D1712">
      <w:pPr>
        <w:rPr>
          <w:sz w:val="28"/>
          <w:szCs w:val="28"/>
        </w:rPr>
      </w:pPr>
    </w:p>
    <w:p w:rsidR="007D1712" w:rsidRPr="00A41C6D" w:rsidRDefault="00FF0774" w:rsidP="007D1712">
      <w:pPr>
        <w:rPr>
          <w:b/>
          <w:sz w:val="36"/>
          <w:szCs w:val="36"/>
          <w:u w:val="single"/>
        </w:rPr>
      </w:pPr>
      <w:r w:rsidRPr="00A41C6D">
        <w:rPr>
          <w:b/>
          <w:sz w:val="36"/>
          <w:szCs w:val="36"/>
          <w:u w:val="single"/>
        </w:rPr>
        <w:lastRenderedPageBreak/>
        <w:t>Introduction</w:t>
      </w:r>
      <w:r w:rsidR="007D1712" w:rsidRPr="00A41C6D">
        <w:rPr>
          <w:b/>
          <w:sz w:val="36"/>
          <w:szCs w:val="36"/>
          <w:u w:val="single"/>
        </w:rPr>
        <w:t xml:space="preserve"> </w:t>
      </w:r>
    </w:p>
    <w:p w:rsidR="002272A2" w:rsidRDefault="007D1712" w:rsidP="007D1712">
      <w:pPr>
        <w:rPr>
          <w:sz w:val="28"/>
          <w:szCs w:val="28"/>
        </w:rPr>
      </w:pPr>
      <w:r>
        <w:rPr>
          <w:sz w:val="28"/>
          <w:szCs w:val="28"/>
        </w:rPr>
        <w:t>Les intoxications par les champignons font partie de la pathologie humaine mais nous  nous intéressons aussi à l’infection.  Il y a les champignons «</w:t>
      </w:r>
      <w:r w:rsidR="0035239E">
        <w:rPr>
          <w:sz w:val="28"/>
          <w:szCs w:val="28"/>
        </w:rPr>
        <w:t> à chapeau » et les moisissures. La plupart du temps on a affaire</w:t>
      </w:r>
      <w:r>
        <w:rPr>
          <w:sz w:val="28"/>
          <w:szCs w:val="28"/>
        </w:rPr>
        <w:t xml:space="preserve"> à des moisissures. La différence entre les moisissures et les champignons à chapeau </w:t>
      </w:r>
      <w:r w:rsidRPr="002272A2">
        <w:rPr>
          <w:sz w:val="28"/>
          <w:szCs w:val="28"/>
        </w:rPr>
        <w:t>e</w:t>
      </w:r>
      <w:r w:rsidR="0035239E">
        <w:rPr>
          <w:sz w:val="28"/>
          <w:szCs w:val="28"/>
        </w:rPr>
        <w:t>st très subtile. C</w:t>
      </w:r>
      <w:r>
        <w:rPr>
          <w:sz w:val="28"/>
          <w:szCs w:val="28"/>
        </w:rPr>
        <w:t xml:space="preserve">es </w:t>
      </w:r>
      <w:r w:rsidR="0035239E">
        <w:rPr>
          <w:sz w:val="28"/>
          <w:szCs w:val="28"/>
        </w:rPr>
        <w:t>« </w:t>
      </w:r>
      <w:r>
        <w:rPr>
          <w:sz w:val="28"/>
          <w:szCs w:val="28"/>
        </w:rPr>
        <w:t>chapeaux</w:t>
      </w:r>
      <w:r w:rsidR="0035239E">
        <w:rPr>
          <w:sz w:val="28"/>
          <w:szCs w:val="28"/>
        </w:rPr>
        <w:t> »</w:t>
      </w:r>
      <w:r>
        <w:rPr>
          <w:sz w:val="28"/>
          <w:szCs w:val="28"/>
        </w:rPr>
        <w:t xml:space="preserve"> correspondent en réalité à des organes de fructifications visibles</w:t>
      </w:r>
      <w:r w:rsidR="0035239E">
        <w:rPr>
          <w:sz w:val="28"/>
          <w:szCs w:val="28"/>
        </w:rPr>
        <w:t xml:space="preserve"> pour les champignons « à chapeau » mais</w:t>
      </w:r>
      <w:r>
        <w:rPr>
          <w:sz w:val="28"/>
          <w:szCs w:val="28"/>
        </w:rPr>
        <w:t xml:space="preserve"> pour les moisissures ces fructifications sont tout</w:t>
      </w:r>
      <w:r w:rsidR="002272A2">
        <w:rPr>
          <w:sz w:val="28"/>
          <w:szCs w:val="28"/>
        </w:rPr>
        <w:t xml:space="preserve">es petites on ne les voit pas à </w:t>
      </w:r>
      <w:r>
        <w:rPr>
          <w:sz w:val="28"/>
          <w:szCs w:val="28"/>
        </w:rPr>
        <w:t>l’œil nu.</w:t>
      </w:r>
    </w:p>
    <w:p w:rsidR="007D1712" w:rsidRPr="002272A2" w:rsidRDefault="007D1712" w:rsidP="007D1712">
      <w:pPr>
        <w:rPr>
          <w:sz w:val="28"/>
          <w:szCs w:val="28"/>
        </w:rPr>
      </w:pPr>
      <w:r>
        <w:rPr>
          <w:sz w:val="28"/>
          <w:szCs w:val="28"/>
        </w:rPr>
        <w:t xml:space="preserve"> </w:t>
      </w:r>
      <w:r w:rsidR="00A41C6D">
        <w:rPr>
          <w:noProof/>
          <w:lang w:eastAsia="fr-FR"/>
        </w:rPr>
        <w:drawing>
          <wp:inline distT="0" distB="0" distL="0" distR="0" wp14:anchorId="7D45735E" wp14:editId="6C67CD17">
            <wp:extent cx="1828800" cy="1413163"/>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9381" t="31907" r="53815" b="32151"/>
                    <a:stretch/>
                  </pic:blipFill>
                  <pic:spPr bwMode="auto">
                    <a:xfrm>
                      <a:off x="0" y="0"/>
                      <a:ext cx="1829177" cy="1413454"/>
                    </a:xfrm>
                    <a:prstGeom prst="rect">
                      <a:avLst/>
                    </a:prstGeom>
                    <a:ln>
                      <a:noFill/>
                    </a:ln>
                    <a:extLst>
                      <a:ext uri="{53640926-AAD7-44D8-BBD7-CCE9431645EC}">
                        <a14:shadowObscured xmlns:a14="http://schemas.microsoft.com/office/drawing/2010/main"/>
                      </a:ext>
                    </a:extLst>
                  </pic:spPr>
                </pic:pic>
              </a:graphicData>
            </a:graphic>
          </wp:inline>
        </w:drawing>
      </w:r>
      <w:r w:rsidR="002272A2">
        <w:rPr>
          <w:sz w:val="28"/>
          <w:szCs w:val="28"/>
        </w:rPr>
        <w:t xml:space="preserve">                                  </w:t>
      </w:r>
      <w:r w:rsidR="002272A2">
        <w:rPr>
          <w:noProof/>
          <w:lang w:eastAsia="fr-FR"/>
        </w:rPr>
        <w:drawing>
          <wp:inline distT="0" distB="0" distL="0" distR="0" wp14:anchorId="7597F842" wp14:editId="722451E5">
            <wp:extent cx="1947553" cy="1413163"/>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2964" t="44377" r="51775" b="24816"/>
                    <a:stretch/>
                  </pic:blipFill>
                  <pic:spPr bwMode="auto">
                    <a:xfrm>
                      <a:off x="0" y="0"/>
                      <a:ext cx="1947960" cy="1413458"/>
                    </a:xfrm>
                    <a:prstGeom prst="rect">
                      <a:avLst/>
                    </a:prstGeom>
                    <a:ln>
                      <a:noFill/>
                    </a:ln>
                    <a:extLst>
                      <a:ext uri="{53640926-AAD7-44D8-BBD7-CCE9431645EC}">
                        <a14:shadowObscured xmlns:a14="http://schemas.microsoft.com/office/drawing/2010/main"/>
                      </a:ext>
                    </a:extLst>
                  </pic:spPr>
                </pic:pic>
              </a:graphicData>
            </a:graphic>
          </wp:inline>
        </w:drawing>
      </w:r>
    </w:p>
    <w:p w:rsidR="007D1712" w:rsidRPr="007D1712" w:rsidRDefault="007D1712" w:rsidP="007D1712">
      <w:pPr>
        <w:rPr>
          <w:sz w:val="28"/>
          <w:szCs w:val="28"/>
        </w:rPr>
      </w:pPr>
    </w:p>
    <w:p w:rsidR="00FF0774" w:rsidRPr="002272A2" w:rsidRDefault="0035239E" w:rsidP="00CF44A9">
      <w:pPr>
        <w:tabs>
          <w:tab w:val="left" w:pos="3810"/>
        </w:tabs>
        <w:rPr>
          <w:b/>
          <w:sz w:val="36"/>
          <w:szCs w:val="36"/>
          <w:u w:val="single"/>
        </w:rPr>
      </w:pPr>
      <w:r w:rsidRPr="002272A2">
        <w:rPr>
          <w:b/>
          <w:sz w:val="36"/>
          <w:szCs w:val="36"/>
          <w:u w:val="single"/>
        </w:rPr>
        <w:t>I) Qu’est-ce qu’un champignon</w:t>
      </w:r>
    </w:p>
    <w:p w:rsidR="0035239E" w:rsidRDefault="007D1712">
      <w:pPr>
        <w:rPr>
          <w:sz w:val="28"/>
          <w:szCs w:val="28"/>
        </w:rPr>
      </w:pPr>
      <w:r>
        <w:rPr>
          <w:sz w:val="28"/>
          <w:szCs w:val="28"/>
        </w:rPr>
        <w:t xml:space="preserve">C’est un </w:t>
      </w:r>
      <w:r w:rsidRPr="0035239E">
        <w:rPr>
          <w:b/>
          <w:sz w:val="28"/>
          <w:szCs w:val="28"/>
        </w:rPr>
        <w:t>eucaryote,</w:t>
      </w:r>
      <w:r>
        <w:rPr>
          <w:sz w:val="28"/>
          <w:szCs w:val="28"/>
        </w:rPr>
        <w:t xml:space="preserve"> il fait partie d’un règne </w:t>
      </w:r>
      <w:r w:rsidRPr="0035239E">
        <w:rPr>
          <w:b/>
          <w:sz w:val="28"/>
          <w:szCs w:val="28"/>
        </w:rPr>
        <w:t>complètement à part</w:t>
      </w:r>
      <w:r>
        <w:rPr>
          <w:sz w:val="28"/>
          <w:szCs w:val="28"/>
        </w:rPr>
        <w:t xml:space="preserve"> ce n’est ni un animal ni une plante en effet, il ne fait pas de photosynthèse. Son rôle majeur est </w:t>
      </w:r>
      <w:r w:rsidRPr="0035239E">
        <w:rPr>
          <w:b/>
          <w:sz w:val="28"/>
          <w:szCs w:val="28"/>
        </w:rPr>
        <w:t xml:space="preserve">de recycler </w:t>
      </w:r>
      <w:r w:rsidR="001D28DD" w:rsidRPr="0035239E">
        <w:rPr>
          <w:b/>
          <w:sz w:val="28"/>
          <w:szCs w:val="28"/>
        </w:rPr>
        <w:t>l’azote et le carbone essentiel</w:t>
      </w:r>
      <w:r w:rsidR="001D28DD">
        <w:rPr>
          <w:sz w:val="28"/>
          <w:szCs w:val="28"/>
        </w:rPr>
        <w:t xml:space="preserve">. Sans </w:t>
      </w:r>
      <w:r w:rsidR="0035239E">
        <w:rPr>
          <w:sz w:val="28"/>
          <w:szCs w:val="28"/>
        </w:rPr>
        <w:t>champignon, il n’y a</w:t>
      </w:r>
      <w:r w:rsidR="001D28DD">
        <w:rPr>
          <w:sz w:val="28"/>
          <w:szCs w:val="28"/>
        </w:rPr>
        <w:t xml:space="preserve"> pas de vie sur terre. On ne connait pas encore le nombre d’espèce</w:t>
      </w:r>
      <w:r w:rsidR="0035239E">
        <w:rPr>
          <w:sz w:val="28"/>
          <w:szCs w:val="28"/>
        </w:rPr>
        <w:t>s</w:t>
      </w:r>
      <w:r w:rsidR="001D28DD">
        <w:rPr>
          <w:sz w:val="28"/>
          <w:szCs w:val="28"/>
        </w:rPr>
        <w:t xml:space="preserve"> car il y a encore énormément de champignons qu’on ne sait pas cultiver car il faut savoir reproduire</w:t>
      </w:r>
      <w:r w:rsidR="0035239E">
        <w:rPr>
          <w:sz w:val="28"/>
          <w:szCs w:val="28"/>
        </w:rPr>
        <w:t xml:space="preserve"> exactement leur</w:t>
      </w:r>
      <w:r w:rsidR="001D28DD">
        <w:rPr>
          <w:sz w:val="28"/>
          <w:szCs w:val="28"/>
        </w:rPr>
        <w:t xml:space="preserve"> milieu de vie. </w:t>
      </w:r>
    </w:p>
    <w:p w:rsidR="001D28DD" w:rsidRDefault="001D28DD">
      <w:pPr>
        <w:rPr>
          <w:sz w:val="28"/>
          <w:szCs w:val="28"/>
        </w:rPr>
      </w:pPr>
      <w:r>
        <w:rPr>
          <w:sz w:val="28"/>
          <w:szCs w:val="28"/>
        </w:rPr>
        <w:t xml:space="preserve">On utilise des champignons tous les jours ; dans </w:t>
      </w:r>
      <w:r w:rsidRPr="0035239E">
        <w:rPr>
          <w:b/>
          <w:sz w:val="28"/>
          <w:szCs w:val="28"/>
        </w:rPr>
        <w:t xml:space="preserve">l’alimentation </w:t>
      </w:r>
      <w:r>
        <w:rPr>
          <w:sz w:val="28"/>
          <w:szCs w:val="28"/>
        </w:rPr>
        <w:t xml:space="preserve">(levure par exemple), dans </w:t>
      </w:r>
      <w:r w:rsidRPr="0035239E">
        <w:rPr>
          <w:b/>
          <w:sz w:val="28"/>
          <w:szCs w:val="28"/>
        </w:rPr>
        <w:t>l’industrie</w:t>
      </w:r>
      <w:r>
        <w:rPr>
          <w:sz w:val="28"/>
          <w:szCs w:val="28"/>
        </w:rPr>
        <w:t xml:space="preserve"> car ce sont des organismes qui sont capables de produire des protéines en quantité astronomique et dans </w:t>
      </w:r>
      <w:r w:rsidRPr="0035239E">
        <w:rPr>
          <w:b/>
          <w:sz w:val="28"/>
          <w:szCs w:val="28"/>
        </w:rPr>
        <w:t xml:space="preserve">les médicaments </w:t>
      </w:r>
      <w:r>
        <w:rPr>
          <w:sz w:val="28"/>
          <w:szCs w:val="28"/>
        </w:rPr>
        <w:t xml:space="preserve">avec notamment la pénicilline qui est synthétisée avec un champignon (le </w:t>
      </w:r>
      <w:r w:rsidR="00DB7EA6">
        <w:rPr>
          <w:sz w:val="28"/>
          <w:szCs w:val="28"/>
        </w:rPr>
        <w:t>pénicillium</w:t>
      </w:r>
      <w:r>
        <w:rPr>
          <w:sz w:val="28"/>
          <w:szCs w:val="28"/>
        </w:rPr>
        <w:t>)</w:t>
      </w:r>
    </w:p>
    <w:p w:rsidR="001D28DD" w:rsidRDefault="001D28DD">
      <w:pPr>
        <w:rPr>
          <w:sz w:val="28"/>
          <w:szCs w:val="28"/>
        </w:rPr>
      </w:pPr>
      <w:r>
        <w:rPr>
          <w:sz w:val="28"/>
          <w:szCs w:val="28"/>
        </w:rPr>
        <w:t>Les nouvelle</w:t>
      </w:r>
      <w:r w:rsidR="00DB7EA6">
        <w:rPr>
          <w:sz w:val="28"/>
          <w:szCs w:val="28"/>
        </w:rPr>
        <w:t xml:space="preserve">s techniques de séquençage à haut débit permettent de décrire beaucoup de nouvelles espèces de champignons que l’on est incapable de cultiver et on constate que très peu d’espèces décrites sont responsables de </w:t>
      </w:r>
      <w:r w:rsidR="00DB7EA6">
        <w:rPr>
          <w:sz w:val="28"/>
          <w:szCs w:val="28"/>
        </w:rPr>
        <w:lastRenderedPageBreak/>
        <w:t>pathologies humaines. On peut alors se demander par quels mécanismes l’espèce humaine résiste-t-elle aux infections fongiques.</w:t>
      </w:r>
    </w:p>
    <w:p w:rsidR="000458A6" w:rsidRPr="0035239E" w:rsidRDefault="00DB7EA6" w:rsidP="0035239E">
      <w:pPr>
        <w:rPr>
          <w:b/>
          <w:sz w:val="28"/>
          <w:szCs w:val="28"/>
        </w:rPr>
      </w:pPr>
      <w:r>
        <w:rPr>
          <w:sz w:val="28"/>
          <w:szCs w:val="28"/>
        </w:rPr>
        <w:t>En termes d’évolution, les reptiles so</w:t>
      </w:r>
      <w:r w:rsidR="000458A6">
        <w:rPr>
          <w:sz w:val="28"/>
          <w:szCs w:val="28"/>
        </w:rPr>
        <w:t>nt moins nombreux que les mammifères</w:t>
      </w:r>
      <w:r>
        <w:rPr>
          <w:sz w:val="28"/>
          <w:szCs w:val="28"/>
        </w:rPr>
        <w:t xml:space="preserve"> alors qu’ils utilisent beaucoup moins  d’énergie</w:t>
      </w:r>
      <w:r w:rsidR="000458A6">
        <w:rPr>
          <w:sz w:val="28"/>
          <w:szCs w:val="28"/>
        </w:rPr>
        <w:t xml:space="preserve">, qu’ils se reproduisent plus que les mammifères. Ce n’est pas juste une question d’immunité adaptative car les reptiles et les amphibiens aussi ont une immunité </w:t>
      </w:r>
      <w:r w:rsidR="0035239E">
        <w:rPr>
          <w:sz w:val="28"/>
          <w:szCs w:val="28"/>
        </w:rPr>
        <w:t>adaptative</w:t>
      </w:r>
      <w:r w:rsidR="0035239E" w:rsidRPr="0035239E">
        <w:rPr>
          <w:b/>
          <w:sz w:val="28"/>
          <w:szCs w:val="28"/>
        </w:rPr>
        <w:t>. Ils</w:t>
      </w:r>
      <w:r w:rsidR="000458A6" w:rsidRPr="0035239E">
        <w:rPr>
          <w:b/>
          <w:sz w:val="28"/>
          <w:szCs w:val="28"/>
        </w:rPr>
        <w:t xml:space="preserve"> sont en réalité très sensibles aux infections </w:t>
      </w:r>
      <w:r w:rsidR="002272A2" w:rsidRPr="0035239E">
        <w:rPr>
          <w:b/>
          <w:sz w:val="28"/>
          <w:szCs w:val="28"/>
        </w:rPr>
        <w:t>fongiques</w:t>
      </w:r>
      <w:r w:rsidR="002272A2">
        <w:rPr>
          <w:b/>
          <w:sz w:val="28"/>
          <w:szCs w:val="28"/>
        </w:rPr>
        <w:t>.</w:t>
      </w:r>
      <w:r w:rsidR="002272A2" w:rsidRPr="0035239E">
        <w:rPr>
          <w:sz w:val="28"/>
          <w:szCs w:val="28"/>
        </w:rPr>
        <w:t xml:space="preserve"> Il</w:t>
      </w:r>
      <w:r w:rsidR="000458A6" w:rsidRPr="0035239E">
        <w:rPr>
          <w:sz w:val="28"/>
          <w:szCs w:val="28"/>
        </w:rPr>
        <w:t xml:space="preserve"> y a donc une possibilité d’extinction de certaines espèces d’amphibiens</w:t>
      </w:r>
    </w:p>
    <w:p w:rsidR="000458A6" w:rsidRDefault="000458A6" w:rsidP="000458A6">
      <w:pPr>
        <w:rPr>
          <w:sz w:val="28"/>
          <w:szCs w:val="28"/>
        </w:rPr>
      </w:pPr>
      <w:r w:rsidRPr="000458A6">
        <w:rPr>
          <w:sz w:val="28"/>
          <w:szCs w:val="28"/>
          <w:u w:val="single"/>
        </w:rPr>
        <w:t>Exemple</w:t>
      </w:r>
      <w:r>
        <w:rPr>
          <w:sz w:val="28"/>
          <w:szCs w:val="28"/>
        </w:rPr>
        <w:t xml:space="preserve"> : </w:t>
      </w:r>
    </w:p>
    <w:p w:rsidR="000458A6" w:rsidRDefault="000458A6" w:rsidP="000458A6">
      <w:pPr>
        <w:pStyle w:val="Paragraphedeliste"/>
        <w:numPr>
          <w:ilvl w:val="0"/>
          <w:numId w:val="8"/>
        </w:numPr>
        <w:rPr>
          <w:sz w:val="28"/>
          <w:szCs w:val="28"/>
        </w:rPr>
      </w:pPr>
      <w:r w:rsidRPr="000458A6">
        <w:rPr>
          <w:sz w:val="28"/>
          <w:szCs w:val="28"/>
        </w:rPr>
        <w:t>Chytridiomycosis a été responsable de la mort de plus de 100 espèces de grenouilles.</w:t>
      </w:r>
    </w:p>
    <w:p w:rsidR="000458A6" w:rsidRDefault="00FC2A30" w:rsidP="000458A6">
      <w:pPr>
        <w:pStyle w:val="Paragraphedeliste"/>
        <w:numPr>
          <w:ilvl w:val="0"/>
          <w:numId w:val="8"/>
        </w:numPr>
        <w:rPr>
          <w:sz w:val="28"/>
          <w:szCs w:val="28"/>
        </w:rPr>
      </w:pPr>
      <w:r>
        <w:rPr>
          <w:sz w:val="28"/>
          <w:szCs w:val="28"/>
        </w:rPr>
        <w:t xml:space="preserve">Syndrome « white nose » des chauves-souris : elles sont attaquées par un champignon qui se développe quand la température de la </w:t>
      </w:r>
      <w:r w:rsidR="0035239E">
        <w:rPr>
          <w:sz w:val="28"/>
          <w:szCs w:val="28"/>
        </w:rPr>
        <w:t>chauve-souris</w:t>
      </w:r>
      <w:r>
        <w:rPr>
          <w:sz w:val="28"/>
          <w:szCs w:val="28"/>
        </w:rPr>
        <w:t xml:space="preserve"> baisse. Quand la température de la </w:t>
      </w:r>
      <w:r w:rsidR="0035239E">
        <w:rPr>
          <w:sz w:val="28"/>
          <w:szCs w:val="28"/>
        </w:rPr>
        <w:t>chauve-souris</w:t>
      </w:r>
      <w:r>
        <w:rPr>
          <w:sz w:val="28"/>
          <w:szCs w:val="28"/>
        </w:rPr>
        <w:t xml:space="preserve"> augmente, elle se débarrasse du champignon.</w:t>
      </w:r>
    </w:p>
    <w:p w:rsidR="00FC2A30" w:rsidRDefault="00FC2A30" w:rsidP="00FC2A30">
      <w:pPr>
        <w:rPr>
          <w:sz w:val="28"/>
          <w:szCs w:val="28"/>
        </w:rPr>
      </w:pPr>
      <w:r w:rsidRPr="0035239E">
        <w:rPr>
          <w:b/>
          <w:sz w:val="28"/>
          <w:szCs w:val="28"/>
        </w:rPr>
        <w:t>La tolérance du champignon à la température explique ces phénomènes</w:t>
      </w:r>
      <w:r>
        <w:rPr>
          <w:sz w:val="28"/>
          <w:szCs w:val="28"/>
        </w:rPr>
        <w:t xml:space="preserve">. La température optimale de l’immense majorité des champignons tourne autour </w:t>
      </w:r>
      <w:r w:rsidR="0035239E">
        <w:rPr>
          <w:b/>
          <w:sz w:val="28"/>
          <w:szCs w:val="28"/>
        </w:rPr>
        <w:t>de 25°C</w:t>
      </w:r>
      <w:r w:rsidRPr="0035239E">
        <w:rPr>
          <w:b/>
          <w:sz w:val="28"/>
          <w:szCs w:val="28"/>
        </w:rPr>
        <w:t>-30°C</w:t>
      </w:r>
      <w:r w:rsidR="00C64240">
        <w:rPr>
          <w:sz w:val="28"/>
          <w:szCs w:val="28"/>
        </w:rPr>
        <w:t>.</w:t>
      </w:r>
      <w:r>
        <w:rPr>
          <w:sz w:val="28"/>
          <w:szCs w:val="28"/>
        </w:rPr>
        <w:t xml:space="preserve">Or la température du corps humain est de 37°C. </w:t>
      </w:r>
      <w:r w:rsidRPr="0035239E">
        <w:rPr>
          <w:b/>
          <w:sz w:val="28"/>
          <w:szCs w:val="28"/>
        </w:rPr>
        <w:t>Donc le fait de thermoréguler à 37°C nous met à l’abri de l’immense majorité des champignons.</w:t>
      </w:r>
      <w:r>
        <w:rPr>
          <w:sz w:val="28"/>
          <w:szCs w:val="28"/>
        </w:rPr>
        <w:t xml:space="preserve"> Les rares espèces qui sont capable de développer chez l’homme une pathologie sont </w:t>
      </w:r>
      <w:r w:rsidR="0035239E">
        <w:rPr>
          <w:sz w:val="28"/>
          <w:szCs w:val="28"/>
        </w:rPr>
        <w:t xml:space="preserve">les </w:t>
      </w:r>
      <w:r w:rsidR="00C64240">
        <w:rPr>
          <w:sz w:val="28"/>
          <w:szCs w:val="28"/>
        </w:rPr>
        <w:t xml:space="preserve">espèces qui sont capables de pousser à 37°C. </w:t>
      </w:r>
    </w:p>
    <w:p w:rsidR="00C64240" w:rsidRDefault="00C64240" w:rsidP="00FC2A30">
      <w:pPr>
        <w:rPr>
          <w:sz w:val="28"/>
          <w:szCs w:val="28"/>
          <w:u w:val="single"/>
        </w:rPr>
      </w:pPr>
      <w:r w:rsidRPr="00C64240">
        <w:rPr>
          <w:sz w:val="28"/>
          <w:szCs w:val="28"/>
          <w:u w:val="single"/>
        </w:rPr>
        <w:t>Modèle expérimental</w:t>
      </w:r>
      <w:r>
        <w:rPr>
          <w:sz w:val="28"/>
          <w:szCs w:val="28"/>
          <w:u w:val="single"/>
        </w:rPr>
        <w:t> : lapin-infection à cryptocoque</w:t>
      </w:r>
    </w:p>
    <w:p w:rsidR="00766D20" w:rsidRDefault="00766D20" w:rsidP="00766D20">
      <w:pPr>
        <w:rPr>
          <w:sz w:val="28"/>
          <w:szCs w:val="28"/>
        </w:rPr>
      </w:pPr>
      <w:r w:rsidRPr="00766D20">
        <w:rPr>
          <w:sz w:val="28"/>
          <w:szCs w:val="28"/>
        </w:rPr>
        <w:t xml:space="preserve">Le lapin thermorégule à 40-41°C. </w:t>
      </w:r>
    </w:p>
    <w:p w:rsidR="00766D20" w:rsidRDefault="00766D20" w:rsidP="00766D20">
      <w:pPr>
        <w:pStyle w:val="Paragraphedeliste"/>
        <w:numPr>
          <w:ilvl w:val="0"/>
          <w:numId w:val="10"/>
        </w:numPr>
        <w:rPr>
          <w:sz w:val="28"/>
          <w:szCs w:val="28"/>
        </w:rPr>
      </w:pPr>
      <w:r w:rsidRPr="00766D20">
        <w:rPr>
          <w:sz w:val="28"/>
          <w:szCs w:val="28"/>
        </w:rPr>
        <w:t>On injecte le cryptocoque en intraveineux</w:t>
      </w:r>
      <w:r>
        <w:rPr>
          <w:sz w:val="28"/>
          <w:szCs w:val="28"/>
        </w:rPr>
        <w:t>, le champignon est incapable de se développer à 40°C sa température</w:t>
      </w:r>
      <w:r w:rsidR="0035239E">
        <w:rPr>
          <w:sz w:val="28"/>
          <w:szCs w:val="28"/>
        </w:rPr>
        <w:t xml:space="preserve"> optimale est de 30°C, l’animal</w:t>
      </w:r>
      <w:r>
        <w:rPr>
          <w:sz w:val="28"/>
          <w:szCs w:val="28"/>
        </w:rPr>
        <w:t xml:space="preserve"> est en bonne santé</w:t>
      </w:r>
      <w:r w:rsidR="00CF44A9">
        <w:rPr>
          <w:sz w:val="28"/>
          <w:szCs w:val="28"/>
        </w:rPr>
        <w:t>.</w:t>
      </w:r>
    </w:p>
    <w:p w:rsidR="00CF44A9" w:rsidRDefault="00766D20" w:rsidP="00CF44A9">
      <w:pPr>
        <w:pStyle w:val="Paragraphedeliste"/>
        <w:numPr>
          <w:ilvl w:val="0"/>
          <w:numId w:val="10"/>
        </w:numPr>
        <w:rPr>
          <w:sz w:val="28"/>
          <w:szCs w:val="28"/>
        </w:rPr>
      </w:pPr>
      <w:r>
        <w:rPr>
          <w:sz w:val="28"/>
          <w:szCs w:val="28"/>
        </w:rPr>
        <w:t>On réalise une injection du champignon en intratesticulaire</w:t>
      </w:r>
      <w:r w:rsidR="00CF44A9">
        <w:rPr>
          <w:sz w:val="28"/>
          <w:szCs w:val="28"/>
        </w:rPr>
        <w:t xml:space="preserve"> où la température est plus basse (important pour la spermatogenèse), le lapin développe une otite chronique.</w:t>
      </w:r>
    </w:p>
    <w:p w:rsidR="00CF44A9" w:rsidRDefault="00CF44A9" w:rsidP="00CF44A9">
      <w:pPr>
        <w:pStyle w:val="Paragraphedeliste"/>
        <w:numPr>
          <w:ilvl w:val="0"/>
          <w:numId w:val="10"/>
        </w:numPr>
        <w:rPr>
          <w:sz w:val="28"/>
          <w:szCs w:val="28"/>
        </w:rPr>
      </w:pPr>
      <w:r>
        <w:rPr>
          <w:sz w:val="28"/>
          <w:szCs w:val="28"/>
        </w:rPr>
        <w:t>Si l’on injecte le cryptoccoque avec des stéroides, donc on altère la réponse immunitaire, l’animal meurt.</w:t>
      </w:r>
    </w:p>
    <w:p w:rsidR="002272A2" w:rsidRPr="002272A2" w:rsidRDefault="002272A2" w:rsidP="002272A2">
      <w:pPr>
        <w:rPr>
          <w:sz w:val="28"/>
          <w:szCs w:val="28"/>
        </w:rPr>
      </w:pPr>
      <w:r>
        <w:rPr>
          <w:noProof/>
          <w:lang w:eastAsia="fr-FR"/>
        </w:rPr>
        <w:lastRenderedPageBreak/>
        <w:drawing>
          <wp:inline distT="0" distB="0" distL="0" distR="0" wp14:anchorId="34F8217E" wp14:editId="241F9C56">
            <wp:extent cx="4667002" cy="3348841"/>
            <wp:effectExtent l="0" t="0" r="635" b="444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5876" t="11002" r="17732"/>
                    <a:stretch/>
                  </pic:blipFill>
                  <pic:spPr bwMode="auto">
                    <a:xfrm>
                      <a:off x="0" y="0"/>
                      <a:ext cx="4667964" cy="3349531"/>
                    </a:xfrm>
                    <a:prstGeom prst="rect">
                      <a:avLst/>
                    </a:prstGeom>
                    <a:ln>
                      <a:noFill/>
                    </a:ln>
                    <a:extLst>
                      <a:ext uri="{53640926-AAD7-44D8-BBD7-CCE9431645EC}">
                        <a14:shadowObscured xmlns:a14="http://schemas.microsoft.com/office/drawing/2010/main"/>
                      </a:ext>
                    </a:extLst>
                  </pic:spPr>
                </pic:pic>
              </a:graphicData>
            </a:graphic>
          </wp:inline>
        </w:drawing>
      </w:r>
    </w:p>
    <w:p w:rsidR="00CF44A9" w:rsidRDefault="00CF44A9" w:rsidP="00CF44A9">
      <w:pPr>
        <w:rPr>
          <w:color w:val="FF0000"/>
          <w:sz w:val="28"/>
          <w:szCs w:val="28"/>
        </w:rPr>
      </w:pPr>
      <w:r w:rsidRPr="0035239E">
        <w:rPr>
          <w:b/>
          <w:sz w:val="28"/>
          <w:szCs w:val="28"/>
        </w:rPr>
        <w:t>L’immunité</w:t>
      </w:r>
      <w:r>
        <w:rPr>
          <w:sz w:val="28"/>
          <w:szCs w:val="28"/>
        </w:rPr>
        <w:t xml:space="preserve"> et </w:t>
      </w:r>
      <w:r w:rsidRPr="0035239E">
        <w:rPr>
          <w:b/>
          <w:sz w:val="28"/>
          <w:szCs w:val="28"/>
        </w:rPr>
        <w:t>la température</w:t>
      </w:r>
      <w:r>
        <w:rPr>
          <w:sz w:val="28"/>
          <w:szCs w:val="28"/>
        </w:rPr>
        <w:t xml:space="preserve"> interviennent dans la défense de l’organisme face à champignon. Cela explique aussi le développement d’infections fongiques chez les immunodéprimés. </w:t>
      </w:r>
    </w:p>
    <w:p w:rsidR="00CF44A9" w:rsidRPr="00A41C6D" w:rsidRDefault="0035239E" w:rsidP="00CF44A9">
      <w:pPr>
        <w:rPr>
          <w:b/>
          <w:sz w:val="36"/>
          <w:szCs w:val="36"/>
          <w:u w:val="single"/>
        </w:rPr>
      </w:pPr>
      <w:r w:rsidRPr="00A41C6D">
        <w:rPr>
          <w:b/>
          <w:sz w:val="36"/>
          <w:szCs w:val="36"/>
          <w:u w:val="single"/>
        </w:rPr>
        <w:t>II) Comment</w:t>
      </w:r>
      <w:r w:rsidR="00CF44A9" w:rsidRPr="00A41C6D">
        <w:rPr>
          <w:b/>
          <w:sz w:val="36"/>
          <w:szCs w:val="36"/>
          <w:u w:val="single"/>
        </w:rPr>
        <w:t xml:space="preserve"> définir un pathogène</w:t>
      </w:r>
    </w:p>
    <w:p w:rsidR="00CF44A9" w:rsidRPr="0035239E" w:rsidRDefault="00CF44A9" w:rsidP="00CF44A9">
      <w:pPr>
        <w:rPr>
          <w:sz w:val="28"/>
          <w:szCs w:val="28"/>
          <w:u w:val="single"/>
        </w:rPr>
      </w:pPr>
      <w:r w:rsidRPr="0035239E">
        <w:rPr>
          <w:sz w:val="28"/>
          <w:szCs w:val="28"/>
          <w:u w:val="single"/>
        </w:rPr>
        <w:t xml:space="preserve">Selon le microbiologiste </w:t>
      </w:r>
      <w:r w:rsidR="00600F9C" w:rsidRPr="0035239E">
        <w:rPr>
          <w:sz w:val="28"/>
          <w:szCs w:val="28"/>
          <w:u w:val="single"/>
        </w:rPr>
        <w:t>et/ou du généticien</w:t>
      </w:r>
    </w:p>
    <w:p w:rsidR="00CF44A9" w:rsidRDefault="00CF44A9" w:rsidP="00CF44A9">
      <w:pPr>
        <w:pStyle w:val="Paragraphedeliste"/>
        <w:numPr>
          <w:ilvl w:val="0"/>
          <w:numId w:val="11"/>
        </w:numPr>
        <w:rPr>
          <w:sz w:val="28"/>
          <w:szCs w:val="28"/>
        </w:rPr>
      </w:pPr>
      <w:r>
        <w:rPr>
          <w:sz w:val="28"/>
          <w:szCs w:val="28"/>
        </w:rPr>
        <w:t xml:space="preserve">Microbe </w:t>
      </w:r>
      <w:r w:rsidR="00600F9C">
        <w:rPr>
          <w:sz w:val="28"/>
          <w:szCs w:val="28"/>
        </w:rPr>
        <w:t xml:space="preserve">+ quelque chose  = pathogène </w:t>
      </w:r>
    </w:p>
    <w:p w:rsidR="00D12942" w:rsidRDefault="00600F9C" w:rsidP="00600F9C">
      <w:pPr>
        <w:pStyle w:val="Paragraphedeliste"/>
        <w:numPr>
          <w:ilvl w:val="0"/>
          <w:numId w:val="11"/>
        </w:numPr>
        <w:rPr>
          <w:sz w:val="28"/>
          <w:szCs w:val="28"/>
        </w:rPr>
      </w:pPr>
      <w:r>
        <w:rPr>
          <w:sz w:val="28"/>
          <w:szCs w:val="28"/>
        </w:rPr>
        <w:t>Mais rôle de l’immunisation ?</w:t>
      </w:r>
    </w:p>
    <w:p w:rsidR="00D12942" w:rsidRDefault="00D12942" w:rsidP="00D12942">
      <w:pPr>
        <w:pStyle w:val="Paragraphedeliste"/>
        <w:rPr>
          <w:sz w:val="28"/>
          <w:szCs w:val="28"/>
        </w:rPr>
      </w:pPr>
    </w:p>
    <w:p w:rsidR="00600F9C" w:rsidRPr="0035239E" w:rsidRDefault="00D12942" w:rsidP="00D12942">
      <w:pPr>
        <w:pStyle w:val="Paragraphedeliste"/>
        <w:ind w:left="0"/>
        <w:rPr>
          <w:sz w:val="28"/>
          <w:szCs w:val="28"/>
          <w:u w:val="single"/>
        </w:rPr>
      </w:pPr>
      <w:r w:rsidRPr="0035239E">
        <w:rPr>
          <w:sz w:val="28"/>
          <w:szCs w:val="28"/>
          <w:u w:val="single"/>
        </w:rPr>
        <w:t xml:space="preserve">Selon l’immunologiste </w:t>
      </w:r>
    </w:p>
    <w:p w:rsidR="00D12942" w:rsidRDefault="00D12942" w:rsidP="00D12942">
      <w:pPr>
        <w:pStyle w:val="Paragraphedeliste"/>
        <w:numPr>
          <w:ilvl w:val="0"/>
          <w:numId w:val="11"/>
        </w:numPr>
        <w:rPr>
          <w:sz w:val="28"/>
          <w:szCs w:val="28"/>
        </w:rPr>
      </w:pPr>
      <w:r>
        <w:rPr>
          <w:sz w:val="28"/>
          <w:szCs w:val="28"/>
        </w:rPr>
        <w:t xml:space="preserve">Microbe + susceptibilité de l’hôte = pathogène </w:t>
      </w:r>
    </w:p>
    <w:p w:rsidR="00D12942" w:rsidRDefault="00D12942" w:rsidP="00D12942">
      <w:pPr>
        <w:pStyle w:val="Paragraphedeliste"/>
        <w:numPr>
          <w:ilvl w:val="0"/>
          <w:numId w:val="11"/>
        </w:numPr>
        <w:rPr>
          <w:sz w:val="28"/>
          <w:szCs w:val="28"/>
        </w:rPr>
      </w:pPr>
      <w:r>
        <w:rPr>
          <w:sz w:val="28"/>
          <w:szCs w:val="28"/>
        </w:rPr>
        <w:t>Mais tous les hôtes ne sont pas susceptibles à tous les microbes</w:t>
      </w:r>
    </w:p>
    <w:p w:rsidR="00D12942" w:rsidRDefault="00D12942" w:rsidP="00D12942">
      <w:pPr>
        <w:rPr>
          <w:sz w:val="28"/>
          <w:szCs w:val="28"/>
        </w:rPr>
      </w:pPr>
      <w:r>
        <w:rPr>
          <w:sz w:val="28"/>
          <w:szCs w:val="28"/>
        </w:rPr>
        <w:t>Une définition se trouverait en réconciliant les deux points de vue.</w:t>
      </w:r>
    </w:p>
    <w:p w:rsidR="00D12942" w:rsidRPr="0035239E" w:rsidRDefault="00D12942" w:rsidP="00D12942">
      <w:pPr>
        <w:rPr>
          <w:sz w:val="28"/>
          <w:szCs w:val="28"/>
          <w:u w:val="single"/>
        </w:rPr>
      </w:pPr>
      <w:r w:rsidRPr="0035239E">
        <w:rPr>
          <w:sz w:val="28"/>
          <w:szCs w:val="28"/>
          <w:u w:val="single"/>
        </w:rPr>
        <w:t>Classification physiopathologique : Deux catégories</w:t>
      </w:r>
    </w:p>
    <w:p w:rsidR="00D12942" w:rsidRDefault="00D12942" w:rsidP="00D12942">
      <w:pPr>
        <w:pStyle w:val="Paragraphedeliste"/>
        <w:numPr>
          <w:ilvl w:val="0"/>
          <w:numId w:val="12"/>
        </w:numPr>
        <w:rPr>
          <w:sz w:val="28"/>
          <w:szCs w:val="28"/>
        </w:rPr>
      </w:pPr>
      <w:r>
        <w:rPr>
          <w:sz w:val="28"/>
          <w:szCs w:val="28"/>
        </w:rPr>
        <w:t xml:space="preserve">Ceux qui sont capables de se développer dans l’environnement </w:t>
      </w:r>
    </w:p>
    <w:p w:rsidR="001D15B7" w:rsidRDefault="001D15B7" w:rsidP="00D12942">
      <w:pPr>
        <w:pStyle w:val="Paragraphedeliste"/>
        <w:numPr>
          <w:ilvl w:val="0"/>
          <w:numId w:val="12"/>
        </w:numPr>
        <w:rPr>
          <w:sz w:val="28"/>
          <w:szCs w:val="28"/>
        </w:rPr>
      </w:pPr>
      <w:r>
        <w:rPr>
          <w:sz w:val="28"/>
          <w:szCs w:val="28"/>
        </w:rPr>
        <w:t xml:space="preserve">Ceux qui sont capables de se développer chez l’homme ; les rares (en terme de nombre mais pas en terme de prévalence chez l’homme). Ce sont des espèces qui sont des </w:t>
      </w:r>
      <w:r w:rsidR="0016252C">
        <w:rPr>
          <w:sz w:val="28"/>
          <w:szCs w:val="28"/>
        </w:rPr>
        <w:t>commensaux de l’homme, il y a</w:t>
      </w:r>
      <w:r>
        <w:rPr>
          <w:sz w:val="28"/>
          <w:szCs w:val="28"/>
        </w:rPr>
        <w:t xml:space="preserve"> une </w:t>
      </w:r>
      <w:proofErr w:type="spellStart"/>
      <w:r>
        <w:rPr>
          <w:sz w:val="28"/>
          <w:szCs w:val="28"/>
        </w:rPr>
        <w:t>co</w:t>
      </w:r>
      <w:proofErr w:type="spellEnd"/>
      <w:r>
        <w:rPr>
          <w:sz w:val="28"/>
          <w:szCs w:val="28"/>
        </w:rPr>
        <w:t xml:space="preserve"> évolution des parasites et de l’hôte.</w:t>
      </w:r>
    </w:p>
    <w:p w:rsidR="001D15B7" w:rsidRPr="001D15B7" w:rsidRDefault="001D15B7" w:rsidP="001D15B7">
      <w:pPr>
        <w:rPr>
          <w:sz w:val="28"/>
          <w:szCs w:val="28"/>
        </w:rPr>
      </w:pPr>
      <w:r>
        <w:rPr>
          <w:sz w:val="28"/>
          <w:szCs w:val="28"/>
        </w:rPr>
        <w:lastRenderedPageBreak/>
        <w:t xml:space="preserve">A partir de cette définition on va avoir </w:t>
      </w:r>
      <w:r w:rsidRPr="0016252C">
        <w:rPr>
          <w:b/>
          <w:sz w:val="28"/>
          <w:szCs w:val="28"/>
        </w:rPr>
        <w:t>l’hôte versus l’environnement</w:t>
      </w:r>
    </w:p>
    <w:p w:rsidR="001D15B7" w:rsidRDefault="00FA0542" w:rsidP="001D15B7">
      <w:pPr>
        <w:rPr>
          <w:sz w:val="28"/>
          <w:szCs w:val="28"/>
        </w:rPr>
      </w:pPr>
      <w:r>
        <w:rPr>
          <w:noProof/>
          <w:lang w:eastAsia="fr-FR"/>
        </w:rPr>
        <w:drawing>
          <wp:inline distT="0" distB="0" distL="0" distR="0" wp14:anchorId="54F5E420" wp14:editId="3E7E65C0">
            <wp:extent cx="4610100" cy="3370224"/>
            <wp:effectExtent l="0" t="0" r="0" b="190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5020" t="12647" r="36139" b="10882"/>
                    <a:stretch/>
                  </pic:blipFill>
                  <pic:spPr bwMode="auto">
                    <a:xfrm>
                      <a:off x="0" y="0"/>
                      <a:ext cx="4612922" cy="3372287"/>
                    </a:xfrm>
                    <a:prstGeom prst="rect">
                      <a:avLst/>
                    </a:prstGeom>
                    <a:ln>
                      <a:noFill/>
                    </a:ln>
                    <a:extLst>
                      <a:ext uri="{53640926-AAD7-44D8-BBD7-CCE9431645EC}">
                        <a14:shadowObscured xmlns:a14="http://schemas.microsoft.com/office/drawing/2010/main"/>
                      </a:ext>
                    </a:extLst>
                  </pic:spPr>
                </pic:pic>
              </a:graphicData>
            </a:graphic>
          </wp:inline>
        </w:drawing>
      </w:r>
    </w:p>
    <w:p w:rsidR="00FA0542" w:rsidRDefault="00FA0542" w:rsidP="001D15B7">
      <w:pPr>
        <w:rPr>
          <w:sz w:val="28"/>
          <w:szCs w:val="28"/>
        </w:rPr>
      </w:pPr>
      <w:r>
        <w:rPr>
          <w:sz w:val="28"/>
          <w:szCs w:val="28"/>
        </w:rPr>
        <w:t>L’immense majorité des virus se développe chez l’hôte. L’évolution va aboutir à une sélection d’espèce hôte restreinte adaptée à un agent pathogène</w:t>
      </w:r>
    </w:p>
    <w:p w:rsidR="0016252C" w:rsidRDefault="00FA0542" w:rsidP="001D15B7">
      <w:pPr>
        <w:rPr>
          <w:sz w:val="28"/>
          <w:szCs w:val="28"/>
        </w:rPr>
      </w:pPr>
      <w:r>
        <w:rPr>
          <w:sz w:val="28"/>
          <w:szCs w:val="28"/>
        </w:rPr>
        <w:t xml:space="preserve">A ’inverse dans l’environnement on va retrouver l’immense majorité des champignons, il n’y a pas de contagiosité directe. Deux individus présents dans l’environnement pourront attraper la même maladie mais ils ne se la passeront pas de l’un à l’autre. </w:t>
      </w:r>
    </w:p>
    <w:p w:rsidR="0016252C" w:rsidRDefault="00FA0542" w:rsidP="001D15B7">
      <w:pPr>
        <w:rPr>
          <w:sz w:val="28"/>
          <w:szCs w:val="28"/>
        </w:rPr>
      </w:pPr>
      <w:r>
        <w:rPr>
          <w:sz w:val="28"/>
          <w:szCs w:val="28"/>
        </w:rPr>
        <w:t xml:space="preserve">Il n’y a pas de pression sélection de l’homme sur le champignon, à l’inverse du parasite. </w:t>
      </w:r>
    </w:p>
    <w:p w:rsidR="00FA0542" w:rsidRDefault="00FA0542" w:rsidP="001D15B7">
      <w:pPr>
        <w:rPr>
          <w:sz w:val="28"/>
          <w:szCs w:val="28"/>
        </w:rPr>
      </w:pPr>
      <w:r>
        <w:rPr>
          <w:sz w:val="28"/>
          <w:szCs w:val="28"/>
        </w:rPr>
        <w:t xml:space="preserve"> Le fait de pouvoir induire une maladie chez l’homme n’a pas d’intérêt connu pour le champignon. </w:t>
      </w:r>
    </w:p>
    <w:p w:rsidR="00FE7EC5" w:rsidRPr="0035239E" w:rsidRDefault="00592CFC" w:rsidP="0035239E">
      <w:pPr>
        <w:pStyle w:val="Paragraphedeliste"/>
        <w:numPr>
          <w:ilvl w:val="0"/>
          <w:numId w:val="13"/>
        </w:numPr>
        <w:rPr>
          <w:sz w:val="28"/>
          <w:szCs w:val="28"/>
          <w:u w:val="single"/>
        </w:rPr>
      </w:pPr>
      <w:r w:rsidRPr="0035239E">
        <w:rPr>
          <w:sz w:val="28"/>
          <w:szCs w:val="28"/>
          <w:u w:val="single"/>
        </w:rPr>
        <w:t xml:space="preserve">Quelques </w:t>
      </w:r>
      <w:r w:rsidR="00FE7EC5" w:rsidRPr="0035239E">
        <w:rPr>
          <w:sz w:val="28"/>
          <w:szCs w:val="28"/>
          <w:u w:val="single"/>
        </w:rPr>
        <w:t>espèces d’acquisition endogène</w:t>
      </w:r>
    </w:p>
    <w:p w:rsidR="00592CFC" w:rsidRDefault="00FE7EC5" w:rsidP="001D15B7">
      <w:pPr>
        <w:rPr>
          <w:sz w:val="28"/>
          <w:szCs w:val="28"/>
        </w:rPr>
      </w:pPr>
      <w:r w:rsidRPr="0035239E">
        <w:rPr>
          <w:b/>
          <w:sz w:val="28"/>
          <w:szCs w:val="28"/>
          <w:u w:val="single"/>
        </w:rPr>
        <w:t>Candida</w:t>
      </w:r>
      <w:r w:rsidR="00592CFC" w:rsidRPr="0035239E">
        <w:rPr>
          <w:b/>
          <w:sz w:val="28"/>
          <w:szCs w:val="28"/>
          <w:u w:val="single"/>
        </w:rPr>
        <w:t xml:space="preserve"> </w:t>
      </w:r>
      <w:proofErr w:type="spellStart"/>
      <w:r w:rsidRPr="0035239E">
        <w:rPr>
          <w:b/>
          <w:sz w:val="28"/>
          <w:szCs w:val="28"/>
          <w:u w:val="single"/>
        </w:rPr>
        <w:t>albicans</w:t>
      </w:r>
      <w:proofErr w:type="spellEnd"/>
      <w:r>
        <w:rPr>
          <w:sz w:val="28"/>
          <w:szCs w:val="28"/>
        </w:rPr>
        <w:t>,</w:t>
      </w:r>
      <w:r w:rsidR="00592CFC">
        <w:rPr>
          <w:sz w:val="28"/>
          <w:szCs w:val="28"/>
        </w:rPr>
        <w:t xml:space="preserve"> résident normal de la muqueuse du tube digestif (de la bouche à l’anus). Il ne rend pas malade mais probablement indispensable à l’homme</w:t>
      </w:r>
      <w:r w:rsidR="0016252C">
        <w:rPr>
          <w:sz w:val="28"/>
          <w:szCs w:val="28"/>
        </w:rPr>
        <w:t>.</w:t>
      </w:r>
    </w:p>
    <w:p w:rsidR="00592CFC" w:rsidRDefault="00592CFC" w:rsidP="001D15B7">
      <w:pPr>
        <w:rPr>
          <w:sz w:val="28"/>
          <w:szCs w:val="28"/>
        </w:rPr>
      </w:pPr>
      <w:r>
        <w:rPr>
          <w:sz w:val="28"/>
          <w:szCs w:val="28"/>
        </w:rPr>
        <w:t>S’il y a un déséquilibre, lié à un traitement antibiotique par exemple, il peut devenir pathogène</w:t>
      </w:r>
    </w:p>
    <w:p w:rsidR="00592CFC" w:rsidRDefault="00592CFC" w:rsidP="001D15B7">
      <w:pPr>
        <w:rPr>
          <w:sz w:val="28"/>
          <w:szCs w:val="28"/>
        </w:rPr>
      </w:pPr>
      <w:r w:rsidRPr="0035239E">
        <w:rPr>
          <w:b/>
          <w:sz w:val="28"/>
          <w:szCs w:val="28"/>
        </w:rPr>
        <w:lastRenderedPageBreak/>
        <w:t>Dermatophyte </w:t>
      </w:r>
      <w:r>
        <w:rPr>
          <w:sz w:val="28"/>
          <w:szCs w:val="28"/>
        </w:rPr>
        <w:t>: autre champignon important spécialisé pour ronger la kératine</w:t>
      </w:r>
    </w:p>
    <w:p w:rsidR="00592CFC" w:rsidRDefault="00592CFC" w:rsidP="001D15B7">
      <w:pPr>
        <w:rPr>
          <w:sz w:val="28"/>
          <w:szCs w:val="28"/>
        </w:rPr>
      </w:pPr>
      <w:r w:rsidRPr="0035239E">
        <w:rPr>
          <w:b/>
          <w:sz w:val="28"/>
          <w:szCs w:val="28"/>
        </w:rPr>
        <w:t>Pneumocystis jirovecii</w:t>
      </w:r>
      <w:r>
        <w:rPr>
          <w:sz w:val="28"/>
          <w:szCs w:val="28"/>
        </w:rPr>
        <w:t xml:space="preserve"> est un champignon spécifique de l’homme. Chaque espèce à son propre pneumocystis spécifique.</w:t>
      </w:r>
      <w:r w:rsidR="00FE7EC5">
        <w:rPr>
          <w:sz w:val="28"/>
          <w:szCs w:val="28"/>
        </w:rPr>
        <w:t xml:space="preserve"> Il n’est  p.as pathogène sauf en cas d’immunodépression</w:t>
      </w:r>
    </w:p>
    <w:p w:rsidR="00592CFC" w:rsidRDefault="00592CFC" w:rsidP="001D15B7">
      <w:pPr>
        <w:rPr>
          <w:sz w:val="28"/>
          <w:szCs w:val="28"/>
        </w:rPr>
      </w:pPr>
      <w:r>
        <w:rPr>
          <w:noProof/>
          <w:lang w:eastAsia="fr-FR"/>
        </w:rPr>
        <w:drawing>
          <wp:inline distT="0" distB="0" distL="0" distR="0" wp14:anchorId="63D48765" wp14:editId="20EA6DD1">
            <wp:extent cx="5153025" cy="3248050"/>
            <wp:effectExtent l="0" t="0" r="0"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806" t="11176" r="33987" b="19118"/>
                    <a:stretch/>
                  </pic:blipFill>
                  <pic:spPr bwMode="auto">
                    <a:xfrm>
                      <a:off x="0" y="0"/>
                      <a:ext cx="5156180" cy="3250039"/>
                    </a:xfrm>
                    <a:prstGeom prst="rect">
                      <a:avLst/>
                    </a:prstGeom>
                    <a:ln>
                      <a:noFill/>
                    </a:ln>
                    <a:extLst>
                      <a:ext uri="{53640926-AAD7-44D8-BBD7-CCE9431645EC}">
                        <a14:shadowObscured xmlns:a14="http://schemas.microsoft.com/office/drawing/2010/main"/>
                      </a:ext>
                    </a:extLst>
                  </pic:spPr>
                </pic:pic>
              </a:graphicData>
            </a:graphic>
          </wp:inline>
        </w:drawing>
      </w:r>
    </w:p>
    <w:p w:rsidR="00FE7EC5" w:rsidRPr="0035239E" w:rsidRDefault="00FE7EC5" w:rsidP="0035239E">
      <w:pPr>
        <w:pStyle w:val="Paragraphedeliste"/>
        <w:numPr>
          <w:ilvl w:val="0"/>
          <w:numId w:val="13"/>
        </w:numPr>
        <w:rPr>
          <w:sz w:val="28"/>
          <w:szCs w:val="28"/>
        </w:rPr>
      </w:pPr>
      <w:r w:rsidRPr="0035239E">
        <w:rPr>
          <w:sz w:val="28"/>
          <w:szCs w:val="28"/>
        </w:rPr>
        <w:t>Quelques espèces d’acquisition exogène qui sont eux capables de pousser à 37°C</w:t>
      </w:r>
    </w:p>
    <w:p w:rsidR="00FE7EC5" w:rsidRDefault="00FE7EC5" w:rsidP="001D15B7">
      <w:pPr>
        <w:rPr>
          <w:sz w:val="28"/>
          <w:szCs w:val="28"/>
        </w:rPr>
      </w:pPr>
      <w:r w:rsidRPr="0035239E">
        <w:rPr>
          <w:b/>
          <w:sz w:val="28"/>
          <w:szCs w:val="28"/>
        </w:rPr>
        <w:t>Cryptococcus</w:t>
      </w:r>
      <w:r>
        <w:rPr>
          <w:sz w:val="28"/>
          <w:szCs w:val="28"/>
        </w:rPr>
        <w:t xml:space="preserve"> : première cause de </w:t>
      </w:r>
      <w:r w:rsidRPr="0035239E">
        <w:rPr>
          <w:b/>
          <w:sz w:val="28"/>
          <w:szCs w:val="28"/>
        </w:rPr>
        <w:t>méningite</w:t>
      </w:r>
      <w:r>
        <w:rPr>
          <w:sz w:val="28"/>
          <w:szCs w:val="28"/>
        </w:rPr>
        <w:t xml:space="preserve"> au monde associé au sida</w:t>
      </w:r>
    </w:p>
    <w:p w:rsidR="000708A8" w:rsidRDefault="000708A8" w:rsidP="001D15B7">
      <w:pPr>
        <w:rPr>
          <w:noProof/>
          <w:lang w:eastAsia="fr-FR"/>
        </w:rPr>
      </w:pPr>
      <w:r>
        <w:rPr>
          <w:sz w:val="28"/>
          <w:szCs w:val="28"/>
        </w:rPr>
        <w:t>On parle de plus en plus des infections fongiques  sur terrain d’immunodépression avec l’apparition de l’épidémie du sida, mais aussi avec l’utilisation des antibiotiques et du cathéter (la peau étant le premier obstacle contre l’infection). Il existerait des prédispositions génétiques à la sensibilité aux infections fongiques.</w:t>
      </w:r>
      <w:r w:rsidRPr="000708A8">
        <w:rPr>
          <w:noProof/>
          <w:lang w:eastAsia="fr-FR"/>
        </w:rPr>
        <w:t xml:space="preserve"> </w:t>
      </w:r>
    </w:p>
    <w:p w:rsidR="000708A8" w:rsidRDefault="000708A8" w:rsidP="001D15B7">
      <w:pPr>
        <w:rPr>
          <w:noProof/>
          <w:lang w:eastAsia="fr-FR"/>
        </w:rPr>
      </w:pPr>
      <w:r>
        <w:rPr>
          <w:noProof/>
          <w:lang w:eastAsia="fr-FR"/>
        </w:rPr>
        <w:lastRenderedPageBreak/>
        <w:drawing>
          <wp:inline distT="0" distB="0" distL="0" distR="0" wp14:anchorId="4EB0568C" wp14:editId="164DE01B">
            <wp:extent cx="5142015" cy="3491345"/>
            <wp:effectExtent l="0" t="0" r="190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9897" t="12475" r="19863" b="21330"/>
                    <a:stretch/>
                  </pic:blipFill>
                  <pic:spPr bwMode="auto">
                    <a:xfrm>
                      <a:off x="0" y="0"/>
                      <a:ext cx="5157077" cy="3501572"/>
                    </a:xfrm>
                    <a:prstGeom prst="rect">
                      <a:avLst/>
                    </a:prstGeom>
                    <a:ln>
                      <a:noFill/>
                    </a:ln>
                    <a:extLst>
                      <a:ext uri="{53640926-AAD7-44D8-BBD7-CCE9431645EC}">
                        <a14:shadowObscured xmlns:a14="http://schemas.microsoft.com/office/drawing/2010/main"/>
                      </a:ext>
                    </a:extLst>
                  </pic:spPr>
                </pic:pic>
              </a:graphicData>
            </a:graphic>
          </wp:inline>
        </w:drawing>
      </w:r>
    </w:p>
    <w:p w:rsidR="0016252C" w:rsidRDefault="0016252C" w:rsidP="001D15B7">
      <w:pPr>
        <w:rPr>
          <w:noProof/>
          <w:sz w:val="28"/>
          <w:szCs w:val="28"/>
          <w:u w:val="single"/>
          <w:lang w:eastAsia="fr-FR"/>
        </w:rPr>
      </w:pPr>
    </w:p>
    <w:p w:rsidR="000708A8" w:rsidRPr="00A41C6D" w:rsidRDefault="0016252C" w:rsidP="001D15B7">
      <w:pPr>
        <w:rPr>
          <w:b/>
          <w:noProof/>
          <w:sz w:val="36"/>
          <w:szCs w:val="36"/>
          <w:u w:val="single"/>
          <w:lang w:eastAsia="fr-FR"/>
        </w:rPr>
      </w:pPr>
      <w:r w:rsidRPr="00A41C6D">
        <w:rPr>
          <w:b/>
          <w:noProof/>
          <w:sz w:val="36"/>
          <w:szCs w:val="36"/>
          <w:u w:val="single"/>
          <w:lang w:eastAsia="fr-FR"/>
        </w:rPr>
        <w:t>III)</w:t>
      </w:r>
      <w:r w:rsidR="000708A8" w:rsidRPr="00A41C6D">
        <w:rPr>
          <w:b/>
          <w:noProof/>
          <w:sz w:val="36"/>
          <w:szCs w:val="36"/>
          <w:u w:val="single"/>
          <w:lang w:eastAsia="fr-FR"/>
        </w:rPr>
        <w:t xml:space="preserve">Facteurs </w:t>
      </w:r>
      <w:r w:rsidR="00F7595A" w:rsidRPr="00A41C6D">
        <w:rPr>
          <w:b/>
          <w:noProof/>
          <w:sz w:val="36"/>
          <w:szCs w:val="36"/>
          <w:u w:val="single"/>
          <w:lang w:eastAsia="fr-FR"/>
        </w:rPr>
        <w:t>influençant l’infection par un champignon</w:t>
      </w:r>
    </w:p>
    <w:p w:rsidR="0016252C" w:rsidRDefault="0016252C" w:rsidP="0016252C">
      <w:pPr>
        <w:rPr>
          <w:noProof/>
          <w:sz w:val="28"/>
          <w:szCs w:val="28"/>
          <w:lang w:eastAsia="fr-FR"/>
        </w:rPr>
      </w:pPr>
      <w:r w:rsidRPr="0016252C">
        <w:rPr>
          <w:noProof/>
          <w:sz w:val="28"/>
          <w:szCs w:val="28"/>
          <w:lang w:eastAsia="fr-FR"/>
        </w:rPr>
        <w:t xml:space="preserve">Il existe </w:t>
      </w:r>
      <w:r w:rsidRPr="00AD2BD9">
        <w:rPr>
          <w:b/>
          <w:noProof/>
          <w:sz w:val="28"/>
          <w:szCs w:val="28"/>
          <w:lang w:eastAsia="fr-FR"/>
        </w:rPr>
        <w:t>des facteurs propres au champignon</w:t>
      </w:r>
      <w:r w:rsidRPr="0016252C">
        <w:rPr>
          <w:noProof/>
          <w:sz w:val="28"/>
          <w:szCs w:val="28"/>
          <w:lang w:eastAsia="fr-FR"/>
        </w:rPr>
        <w:t xml:space="preserve"> et à l’environnement</w:t>
      </w:r>
      <w:r>
        <w:rPr>
          <w:noProof/>
          <w:sz w:val="28"/>
          <w:szCs w:val="28"/>
          <w:lang w:eastAsia="fr-FR"/>
        </w:rPr>
        <w:t xml:space="preserve"> ceux-ci dépendent de</w:t>
      </w:r>
    </w:p>
    <w:p w:rsidR="0016252C" w:rsidRDefault="0016252C" w:rsidP="0016252C">
      <w:pPr>
        <w:pStyle w:val="Paragraphedeliste"/>
        <w:numPr>
          <w:ilvl w:val="0"/>
          <w:numId w:val="13"/>
        </w:numPr>
        <w:rPr>
          <w:noProof/>
          <w:sz w:val="28"/>
          <w:szCs w:val="28"/>
          <w:lang w:eastAsia="fr-FR"/>
        </w:rPr>
      </w:pPr>
      <w:r>
        <w:rPr>
          <w:noProof/>
          <w:sz w:val="28"/>
          <w:szCs w:val="28"/>
          <w:lang w:eastAsia="fr-FR"/>
        </w:rPr>
        <w:t>La présence du champignon dans l’environnement  en effet certains champignons sont inféodés à certains biotopes.</w:t>
      </w:r>
    </w:p>
    <w:p w:rsidR="0016252C" w:rsidRDefault="0016252C" w:rsidP="0016252C">
      <w:pPr>
        <w:pStyle w:val="Paragraphedeliste"/>
        <w:numPr>
          <w:ilvl w:val="0"/>
          <w:numId w:val="13"/>
        </w:numPr>
        <w:rPr>
          <w:noProof/>
          <w:sz w:val="28"/>
          <w:szCs w:val="28"/>
          <w:lang w:eastAsia="fr-FR"/>
        </w:rPr>
      </w:pPr>
      <w:r>
        <w:rPr>
          <w:noProof/>
          <w:sz w:val="28"/>
          <w:szCs w:val="28"/>
          <w:lang w:eastAsia="fr-FR"/>
        </w:rPr>
        <w:t>De la possiblité d’acquisition du champignon par l’hôte : voyages, certaines activité à risques( spéléo, fouilles)</w:t>
      </w:r>
    </w:p>
    <w:p w:rsidR="0016252C" w:rsidRPr="0016252C" w:rsidRDefault="0016252C" w:rsidP="0016252C">
      <w:pPr>
        <w:pStyle w:val="Paragraphedeliste"/>
        <w:numPr>
          <w:ilvl w:val="0"/>
          <w:numId w:val="13"/>
        </w:numPr>
        <w:rPr>
          <w:noProof/>
          <w:sz w:val="28"/>
          <w:szCs w:val="28"/>
          <w:lang w:eastAsia="fr-FR"/>
        </w:rPr>
      </w:pPr>
      <w:r>
        <w:rPr>
          <w:noProof/>
          <w:sz w:val="28"/>
          <w:szCs w:val="28"/>
          <w:lang w:eastAsia="fr-FR"/>
        </w:rPr>
        <w:t>D’une croissance fongique suffisante pour dépasser les défense de l’hôte</w:t>
      </w:r>
      <w:r w:rsidR="00AD2BD9">
        <w:rPr>
          <w:noProof/>
          <w:sz w:val="28"/>
          <w:szCs w:val="28"/>
          <w:lang w:eastAsia="fr-FR"/>
        </w:rPr>
        <w:t>, on parle de « ready made virulence ». </w:t>
      </w:r>
    </w:p>
    <w:p w:rsidR="000708A8" w:rsidRDefault="00AD2BD9" w:rsidP="001D15B7">
      <w:pPr>
        <w:rPr>
          <w:noProof/>
          <w:sz w:val="28"/>
          <w:szCs w:val="28"/>
          <w:lang w:eastAsia="fr-FR"/>
        </w:rPr>
      </w:pPr>
      <w:r>
        <w:rPr>
          <w:noProof/>
          <w:sz w:val="28"/>
          <w:szCs w:val="28"/>
          <w:lang w:eastAsia="fr-FR"/>
        </w:rPr>
        <w:t>Mycétomes : champignons que l’ont retrouve sur des arbustres au niveau du Sahel, il s’attrape en marchant pieds-nus et après piqûre par l’arbustre. Les lésions peuvent évoluer sur des années avec des complications graves.</w:t>
      </w:r>
    </w:p>
    <w:p w:rsidR="00AD2BD9" w:rsidRDefault="00AD2BD9" w:rsidP="001D15B7">
      <w:pPr>
        <w:rPr>
          <w:noProof/>
          <w:sz w:val="28"/>
          <w:szCs w:val="28"/>
          <w:lang w:eastAsia="fr-FR"/>
        </w:rPr>
      </w:pPr>
      <w:r>
        <w:rPr>
          <w:noProof/>
          <w:sz w:val="28"/>
          <w:szCs w:val="28"/>
          <w:lang w:eastAsia="fr-FR"/>
        </w:rPr>
        <w:t>Histoplasmose : le champignon pousse sur les déjections d’oiseau. On le rencontre dans les vallées du Mississipi.</w:t>
      </w:r>
    </w:p>
    <w:p w:rsidR="00AD2BD9" w:rsidRDefault="00AD2BD9" w:rsidP="001D15B7">
      <w:pPr>
        <w:rPr>
          <w:sz w:val="28"/>
          <w:szCs w:val="28"/>
        </w:rPr>
      </w:pPr>
      <w:r>
        <w:rPr>
          <w:noProof/>
          <w:lang w:eastAsia="fr-FR"/>
        </w:rPr>
        <w:lastRenderedPageBreak/>
        <w:drawing>
          <wp:inline distT="0" distB="0" distL="0" distR="0" wp14:anchorId="7968C494" wp14:editId="5CD2CF3E">
            <wp:extent cx="5284519" cy="393013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5464" t="11736" r="18557"/>
                    <a:stretch/>
                  </pic:blipFill>
                  <pic:spPr bwMode="auto">
                    <a:xfrm>
                      <a:off x="0" y="0"/>
                      <a:ext cx="5285610" cy="3930947"/>
                    </a:xfrm>
                    <a:prstGeom prst="rect">
                      <a:avLst/>
                    </a:prstGeom>
                    <a:ln>
                      <a:noFill/>
                    </a:ln>
                    <a:extLst>
                      <a:ext uri="{53640926-AAD7-44D8-BBD7-CCE9431645EC}">
                        <a14:shadowObscured xmlns:a14="http://schemas.microsoft.com/office/drawing/2010/main"/>
                      </a:ext>
                    </a:extLst>
                  </pic:spPr>
                </pic:pic>
              </a:graphicData>
            </a:graphic>
          </wp:inline>
        </w:drawing>
      </w:r>
    </w:p>
    <w:p w:rsidR="00AD2BD9" w:rsidRDefault="00AD2BD9" w:rsidP="001D15B7">
      <w:pPr>
        <w:rPr>
          <w:sz w:val="28"/>
          <w:szCs w:val="28"/>
        </w:rPr>
      </w:pPr>
      <w:r w:rsidRPr="00AD2BD9">
        <w:rPr>
          <w:b/>
          <w:sz w:val="28"/>
          <w:szCs w:val="28"/>
        </w:rPr>
        <w:t>Les facteurs d’hôte</w:t>
      </w:r>
      <w:r>
        <w:rPr>
          <w:sz w:val="28"/>
          <w:szCs w:val="28"/>
        </w:rPr>
        <w:t xml:space="preserve"> influençant l’infection fongique sont</w:t>
      </w:r>
    </w:p>
    <w:p w:rsidR="00AD2BD9" w:rsidRDefault="00AD2BD9" w:rsidP="00AD2BD9">
      <w:pPr>
        <w:pStyle w:val="Paragraphedeliste"/>
        <w:numPr>
          <w:ilvl w:val="0"/>
          <w:numId w:val="14"/>
        </w:numPr>
        <w:rPr>
          <w:sz w:val="28"/>
          <w:szCs w:val="28"/>
        </w:rPr>
      </w:pPr>
      <w:r>
        <w:rPr>
          <w:sz w:val="28"/>
          <w:szCs w:val="28"/>
        </w:rPr>
        <w:t>L’immunité acquise</w:t>
      </w:r>
    </w:p>
    <w:p w:rsidR="00AD2BD9" w:rsidRDefault="00AD2BD9" w:rsidP="00AD2BD9">
      <w:pPr>
        <w:pStyle w:val="Paragraphedeliste"/>
        <w:numPr>
          <w:ilvl w:val="0"/>
          <w:numId w:val="14"/>
        </w:numPr>
        <w:rPr>
          <w:sz w:val="28"/>
          <w:szCs w:val="28"/>
        </w:rPr>
      </w:pPr>
      <w:r>
        <w:rPr>
          <w:sz w:val="28"/>
          <w:szCs w:val="28"/>
        </w:rPr>
        <w:t>L’immunité naturelle</w:t>
      </w:r>
    </w:p>
    <w:p w:rsidR="00AD2BD9" w:rsidRDefault="00AD2BD9" w:rsidP="00AD2BD9">
      <w:pPr>
        <w:pStyle w:val="Paragraphedeliste"/>
        <w:numPr>
          <w:ilvl w:val="0"/>
          <w:numId w:val="14"/>
        </w:numPr>
        <w:rPr>
          <w:sz w:val="28"/>
          <w:szCs w:val="28"/>
        </w:rPr>
      </w:pPr>
      <w:r>
        <w:rPr>
          <w:sz w:val="28"/>
          <w:szCs w:val="28"/>
        </w:rPr>
        <w:t>Les facteurs génétiques</w:t>
      </w:r>
    </w:p>
    <w:p w:rsidR="00AD2BD9" w:rsidRDefault="00AD2BD9" w:rsidP="00AD2BD9">
      <w:pPr>
        <w:pStyle w:val="Paragraphedeliste"/>
        <w:numPr>
          <w:ilvl w:val="0"/>
          <w:numId w:val="14"/>
        </w:numPr>
        <w:rPr>
          <w:sz w:val="28"/>
          <w:szCs w:val="28"/>
        </w:rPr>
      </w:pPr>
      <w:r>
        <w:rPr>
          <w:sz w:val="28"/>
          <w:szCs w:val="28"/>
        </w:rPr>
        <w:t>Les défaillances locales</w:t>
      </w:r>
      <w:r w:rsidR="00F7595A">
        <w:rPr>
          <w:sz w:val="28"/>
          <w:szCs w:val="28"/>
        </w:rPr>
        <w:t> : cathéter, chirurgie (à chaque fois que l’on crée des portes d’entrée, on augmente le risque d’infection par un champignon)</w:t>
      </w:r>
    </w:p>
    <w:p w:rsidR="00F7595A" w:rsidRDefault="00F7595A" w:rsidP="00F7595A">
      <w:pPr>
        <w:rPr>
          <w:sz w:val="28"/>
          <w:szCs w:val="28"/>
          <w:u w:val="single"/>
        </w:rPr>
      </w:pPr>
      <w:r w:rsidRPr="00F7595A">
        <w:rPr>
          <w:sz w:val="28"/>
          <w:szCs w:val="28"/>
          <w:u w:val="single"/>
        </w:rPr>
        <w:t>Notion de risque relatif</w:t>
      </w:r>
      <w:r>
        <w:rPr>
          <w:sz w:val="28"/>
          <w:szCs w:val="28"/>
          <w:u w:val="single"/>
        </w:rPr>
        <w:t xml:space="preserve"> </w:t>
      </w:r>
    </w:p>
    <w:p w:rsidR="00863932" w:rsidRDefault="00F7595A" w:rsidP="00F7595A">
      <w:pPr>
        <w:rPr>
          <w:sz w:val="28"/>
          <w:szCs w:val="28"/>
        </w:rPr>
      </w:pPr>
      <w:r w:rsidRPr="00F7595A">
        <w:rPr>
          <w:sz w:val="28"/>
          <w:szCs w:val="28"/>
        </w:rPr>
        <w:t>Certaines immunodépressions vont favoriser le développement de certains champignons</w:t>
      </w:r>
      <w:r>
        <w:rPr>
          <w:sz w:val="28"/>
          <w:szCs w:val="28"/>
        </w:rPr>
        <w:t xml:space="preserve">. Un risque majeur est </w:t>
      </w:r>
      <w:r w:rsidRPr="00F7595A">
        <w:rPr>
          <w:b/>
          <w:sz w:val="28"/>
          <w:szCs w:val="28"/>
        </w:rPr>
        <w:t>la neutropénie</w:t>
      </w:r>
      <w:r>
        <w:rPr>
          <w:sz w:val="28"/>
          <w:szCs w:val="28"/>
        </w:rPr>
        <w:t xml:space="preserve"> et en particulier la neutropénie prolongée c'est-à-dire </w:t>
      </w:r>
      <w:r w:rsidRPr="00F7595A">
        <w:rPr>
          <w:b/>
          <w:sz w:val="28"/>
          <w:szCs w:val="28"/>
        </w:rPr>
        <w:t>supérieure à 14jours</w:t>
      </w:r>
      <w:r>
        <w:rPr>
          <w:b/>
          <w:sz w:val="28"/>
          <w:szCs w:val="28"/>
        </w:rPr>
        <w:t>.</w:t>
      </w:r>
      <w:r w:rsidR="00863932">
        <w:rPr>
          <w:b/>
          <w:sz w:val="28"/>
          <w:szCs w:val="28"/>
        </w:rPr>
        <w:t xml:space="preserve"> </w:t>
      </w:r>
      <w:r w:rsidR="00863932" w:rsidRPr="00863932">
        <w:rPr>
          <w:sz w:val="28"/>
          <w:szCs w:val="28"/>
        </w:rPr>
        <w:t xml:space="preserve">Si un patient subit </w:t>
      </w:r>
      <w:r w:rsidRPr="00863932">
        <w:rPr>
          <w:sz w:val="28"/>
          <w:szCs w:val="28"/>
        </w:rPr>
        <w:t>une chimiothérap</w:t>
      </w:r>
      <w:r w:rsidR="00863932" w:rsidRPr="00863932">
        <w:rPr>
          <w:sz w:val="28"/>
          <w:szCs w:val="28"/>
        </w:rPr>
        <w:t>ie avec une neutropénie de quelques</w:t>
      </w:r>
      <w:r w:rsidRPr="00863932">
        <w:rPr>
          <w:sz w:val="28"/>
          <w:szCs w:val="28"/>
        </w:rPr>
        <w:t xml:space="preserve"> jour</w:t>
      </w:r>
      <w:r w:rsidR="00863932" w:rsidRPr="00863932">
        <w:rPr>
          <w:sz w:val="28"/>
          <w:szCs w:val="28"/>
        </w:rPr>
        <w:t>s</w:t>
      </w:r>
      <w:r w:rsidRPr="00863932">
        <w:rPr>
          <w:sz w:val="28"/>
          <w:szCs w:val="28"/>
        </w:rPr>
        <w:t xml:space="preserve">, le patient ne sera pas </w:t>
      </w:r>
      <w:r w:rsidR="00863932" w:rsidRPr="00863932">
        <w:rPr>
          <w:sz w:val="28"/>
          <w:szCs w:val="28"/>
        </w:rPr>
        <w:t>à</w:t>
      </w:r>
      <w:r w:rsidRPr="00863932">
        <w:rPr>
          <w:sz w:val="28"/>
          <w:szCs w:val="28"/>
        </w:rPr>
        <w:t xml:space="preserve"> </w:t>
      </w:r>
      <w:r w:rsidR="00863932" w:rsidRPr="00863932">
        <w:rPr>
          <w:sz w:val="28"/>
          <w:szCs w:val="28"/>
        </w:rPr>
        <w:t>risque,</w:t>
      </w:r>
      <w:r w:rsidRPr="00863932">
        <w:rPr>
          <w:sz w:val="28"/>
          <w:szCs w:val="28"/>
        </w:rPr>
        <w:t xml:space="preserve"> à l’inverse le fait de traiter une leucémie </w:t>
      </w:r>
      <w:r w:rsidR="00863932" w:rsidRPr="00863932">
        <w:rPr>
          <w:sz w:val="28"/>
          <w:szCs w:val="28"/>
        </w:rPr>
        <w:t>aigüe</w:t>
      </w:r>
      <w:r w:rsidRPr="00863932">
        <w:rPr>
          <w:sz w:val="28"/>
          <w:szCs w:val="28"/>
        </w:rPr>
        <w:t xml:space="preserve"> avec une chimiothérapie</w:t>
      </w:r>
      <w:r w:rsidR="00863932" w:rsidRPr="00863932">
        <w:rPr>
          <w:sz w:val="28"/>
          <w:szCs w:val="28"/>
        </w:rPr>
        <w:t xml:space="preserve"> avec une neutropénie qui dure 3 semaine, le patient va être à risque d’infection fongique. </w:t>
      </w:r>
      <w:r w:rsidR="00863932" w:rsidRPr="00863932">
        <w:rPr>
          <w:b/>
          <w:sz w:val="28"/>
          <w:szCs w:val="28"/>
        </w:rPr>
        <w:t>L’intérêt de connaitre le champignon et de savoir au cours de quel type d’immunodépression il se développe permet de mettre en place des stratégies préventives.</w:t>
      </w:r>
      <w:r w:rsidR="00863932" w:rsidRPr="00863932">
        <w:rPr>
          <w:sz w:val="28"/>
          <w:szCs w:val="28"/>
        </w:rPr>
        <w:t xml:space="preserve"> Il n’y a pas de prévention pour </w:t>
      </w:r>
      <w:r w:rsidR="00863932" w:rsidRPr="00863932">
        <w:rPr>
          <w:sz w:val="28"/>
          <w:szCs w:val="28"/>
        </w:rPr>
        <w:lastRenderedPageBreak/>
        <w:t>chimiothérapies en revanche les pathologies hématologiques nécessitent une prévention.</w:t>
      </w:r>
    </w:p>
    <w:p w:rsidR="00863932" w:rsidRDefault="00863932" w:rsidP="00F7595A">
      <w:pPr>
        <w:rPr>
          <w:sz w:val="28"/>
          <w:szCs w:val="28"/>
        </w:rPr>
      </w:pPr>
      <w:r>
        <w:rPr>
          <w:sz w:val="28"/>
          <w:szCs w:val="28"/>
        </w:rPr>
        <w:t xml:space="preserve">Dans le cas du sida les infections fongiques vont apparaître </w:t>
      </w:r>
      <w:r w:rsidRPr="00863932">
        <w:rPr>
          <w:b/>
          <w:sz w:val="28"/>
          <w:szCs w:val="28"/>
        </w:rPr>
        <w:t>en fonction de la décroissance des CD4</w:t>
      </w:r>
      <w:r w:rsidRPr="00863932">
        <w:rPr>
          <w:sz w:val="28"/>
          <w:szCs w:val="28"/>
        </w:rPr>
        <w:t>. La pneumocystose apparait en premier puis il y aura les toxoplasmoses et les candidoses.</w:t>
      </w:r>
      <w:r>
        <w:rPr>
          <w:sz w:val="28"/>
          <w:szCs w:val="28"/>
        </w:rPr>
        <w:t xml:space="preserve"> </w:t>
      </w:r>
    </w:p>
    <w:p w:rsidR="00863932" w:rsidRPr="003C1982" w:rsidRDefault="00863932" w:rsidP="00F7595A">
      <w:pPr>
        <w:rPr>
          <w:sz w:val="28"/>
          <w:szCs w:val="28"/>
          <w:u w:val="single"/>
        </w:rPr>
      </w:pPr>
      <w:r w:rsidRPr="003C1982">
        <w:rPr>
          <w:sz w:val="28"/>
          <w:szCs w:val="28"/>
          <w:u w:val="single"/>
        </w:rPr>
        <w:t xml:space="preserve">Notion de temps </w:t>
      </w:r>
    </w:p>
    <w:p w:rsidR="003C1982" w:rsidRDefault="003C1982" w:rsidP="00F7595A">
      <w:pPr>
        <w:rPr>
          <w:sz w:val="28"/>
          <w:szCs w:val="28"/>
        </w:rPr>
      </w:pPr>
      <w:r w:rsidRPr="003C1982">
        <w:rPr>
          <w:sz w:val="28"/>
          <w:szCs w:val="28"/>
        </w:rPr>
        <w:t>Lors d’une greffe d’organe, certains champignons se développent au bout de 14 jours d’autres au bout de quelques mois. Il n’y a pas de prévention particulière à envisager dans les 6 premiers mois</w:t>
      </w:r>
      <w:r>
        <w:rPr>
          <w:sz w:val="28"/>
          <w:szCs w:val="28"/>
        </w:rPr>
        <w:t>.</w:t>
      </w:r>
    </w:p>
    <w:p w:rsidR="003C1982" w:rsidRPr="003C1982" w:rsidRDefault="003C1982" w:rsidP="00F7595A">
      <w:pPr>
        <w:rPr>
          <w:sz w:val="28"/>
          <w:szCs w:val="28"/>
          <w:u w:val="single"/>
        </w:rPr>
      </w:pPr>
      <w:r w:rsidRPr="008F0ACD">
        <w:rPr>
          <w:sz w:val="28"/>
          <w:szCs w:val="28"/>
          <w:u w:val="single"/>
        </w:rPr>
        <w:t>IV</w:t>
      </w:r>
      <w:r>
        <w:rPr>
          <w:sz w:val="28"/>
          <w:szCs w:val="28"/>
          <w:u w:val="single"/>
        </w:rPr>
        <w:t>) Classification</w:t>
      </w:r>
      <w:r w:rsidRPr="003C1982">
        <w:rPr>
          <w:sz w:val="28"/>
          <w:szCs w:val="28"/>
          <w:u w:val="single"/>
        </w:rPr>
        <w:t xml:space="preserve"> des champignons</w:t>
      </w:r>
    </w:p>
    <w:p w:rsidR="00F7595A" w:rsidRDefault="008F0ACD" w:rsidP="00F7595A">
      <w:pPr>
        <w:rPr>
          <w:sz w:val="28"/>
          <w:szCs w:val="28"/>
        </w:rPr>
      </w:pPr>
      <w:r>
        <w:rPr>
          <w:sz w:val="28"/>
          <w:szCs w:val="28"/>
        </w:rPr>
        <w:t>On définit deux grands ensembles :</w:t>
      </w:r>
    </w:p>
    <w:p w:rsidR="008F0ACD" w:rsidRDefault="008F0ACD" w:rsidP="008F0ACD">
      <w:pPr>
        <w:pStyle w:val="Paragraphedeliste"/>
        <w:numPr>
          <w:ilvl w:val="0"/>
          <w:numId w:val="15"/>
        </w:numPr>
        <w:rPr>
          <w:sz w:val="28"/>
          <w:szCs w:val="28"/>
        </w:rPr>
      </w:pPr>
      <w:r>
        <w:rPr>
          <w:sz w:val="28"/>
          <w:szCs w:val="28"/>
        </w:rPr>
        <w:t>Les champignons filamenteux (filamentation et fructifications</w:t>
      </w:r>
    </w:p>
    <w:p w:rsidR="008F0ACD" w:rsidRDefault="008F0ACD" w:rsidP="008F0ACD">
      <w:pPr>
        <w:pStyle w:val="Paragraphedeliste"/>
        <w:numPr>
          <w:ilvl w:val="0"/>
          <w:numId w:val="15"/>
        </w:numPr>
        <w:rPr>
          <w:sz w:val="28"/>
          <w:szCs w:val="28"/>
        </w:rPr>
      </w:pPr>
      <w:r>
        <w:rPr>
          <w:sz w:val="28"/>
          <w:szCs w:val="28"/>
        </w:rPr>
        <w:t>Les levures (reproduction par bourgeonnement.</w:t>
      </w:r>
    </w:p>
    <w:p w:rsidR="008F0ACD" w:rsidRDefault="008F0ACD" w:rsidP="008F0ACD">
      <w:pPr>
        <w:rPr>
          <w:sz w:val="28"/>
          <w:szCs w:val="28"/>
        </w:rPr>
      </w:pPr>
      <w:r>
        <w:rPr>
          <w:sz w:val="28"/>
          <w:szCs w:val="28"/>
        </w:rPr>
        <w:t>(</w:t>
      </w:r>
      <w:proofErr w:type="gramStart"/>
      <w:r>
        <w:rPr>
          <w:sz w:val="28"/>
          <w:szCs w:val="28"/>
        </w:rPr>
        <w:t>il</w:t>
      </w:r>
      <w:proofErr w:type="gramEnd"/>
      <w:r>
        <w:rPr>
          <w:sz w:val="28"/>
          <w:szCs w:val="28"/>
        </w:rPr>
        <w:t xml:space="preserve"> existe aussi les champignons dimorphiques qui sont des champignons filamenteux qui pour s’adapter à l’environnement vont se transformer en levure).</w:t>
      </w:r>
    </w:p>
    <w:p w:rsidR="008F0ACD" w:rsidRPr="008F0ACD" w:rsidRDefault="008F0ACD" w:rsidP="008F0ACD">
      <w:pPr>
        <w:rPr>
          <w:sz w:val="28"/>
          <w:szCs w:val="28"/>
          <w:u w:val="single"/>
        </w:rPr>
      </w:pPr>
      <w:r w:rsidRPr="008F0ACD">
        <w:rPr>
          <w:sz w:val="28"/>
          <w:szCs w:val="28"/>
          <w:u w:val="single"/>
        </w:rPr>
        <w:t>Diagnostic des infections</w:t>
      </w:r>
    </w:p>
    <w:p w:rsidR="0057353A" w:rsidRDefault="008F0ACD" w:rsidP="008F0ACD">
      <w:pPr>
        <w:rPr>
          <w:sz w:val="28"/>
          <w:szCs w:val="28"/>
        </w:rPr>
      </w:pPr>
      <w:r>
        <w:rPr>
          <w:sz w:val="28"/>
          <w:szCs w:val="28"/>
        </w:rPr>
        <w:t xml:space="preserve">La difficulté est de savoir, pour les champignons présents à l’état physiologique à partir de quand ils peuvent devenir pathologique. Il est donc important de bien prendre en considération les données cliniques en association des données biologique. </w:t>
      </w:r>
    </w:p>
    <w:p w:rsidR="008F0ACD" w:rsidRDefault="008F0ACD" w:rsidP="0057353A">
      <w:pPr>
        <w:rPr>
          <w:sz w:val="28"/>
          <w:szCs w:val="28"/>
        </w:rPr>
      </w:pPr>
      <w:r>
        <w:rPr>
          <w:sz w:val="28"/>
          <w:szCs w:val="28"/>
        </w:rPr>
        <w:t>On réalise dans un premier temps</w:t>
      </w:r>
      <w:r w:rsidR="0057353A">
        <w:rPr>
          <w:sz w:val="28"/>
          <w:szCs w:val="28"/>
        </w:rPr>
        <w:t xml:space="preserve"> </w:t>
      </w:r>
      <w:r w:rsidR="0057353A" w:rsidRPr="0057353A">
        <w:rPr>
          <w:b/>
          <w:sz w:val="28"/>
          <w:szCs w:val="28"/>
        </w:rPr>
        <w:t>un examen direct des prélèvements</w:t>
      </w:r>
      <w:r w:rsidR="007D0ACD">
        <w:rPr>
          <w:b/>
          <w:sz w:val="28"/>
          <w:szCs w:val="28"/>
        </w:rPr>
        <w:t xml:space="preserve"> à l’aide  d’un microscope à fluorescence.</w:t>
      </w:r>
      <w:r w:rsidR="0057353A">
        <w:rPr>
          <w:b/>
          <w:sz w:val="28"/>
          <w:szCs w:val="28"/>
        </w:rPr>
        <w:t xml:space="preserve"> On cherche à mettre en évidence la présence ou l’absence de filaments.</w:t>
      </w:r>
      <w:r w:rsidR="007D0ACD">
        <w:rPr>
          <w:b/>
          <w:sz w:val="28"/>
          <w:szCs w:val="28"/>
        </w:rPr>
        <w:t xml:space="preserve"> </w:t>
      </w:r>
      <w:r w:rsidR="007D0ACD">
        <w:rPr>
          <w:sz w:val="28"/>
          <w:szCs w:val="28"/>
        </w:rPr>
        <w:t>On utilise des fluorophores, le test est facile, rapide (inférieur à 15 min) et le diagnostic est présomptif. En anapath, on utilise des colorations argentiques et on obtient le même renseignement.</w:t>
      </w:r>
    </w:p>
    <w:p w:rsidR="007D0ACD" w:rsidRDefault="007D0ACD" w:rsidP="0057353A">
      <w:pPr>
        <w:rPr>
          <w:sz w:val="28"/>
          <w:szCs w:val="28"/>
        </w:rPr>
      </w:pPr>
      <w:r>
        <w:rPr>
          <w:noProof/>
          <w:lang w:eastAsia="fr-FR"/>
        </w:rPr>
        <w:lastRenderedPageBreak/>
        <w:drawing>
          <wp:inline distT="0" distB="0" distL="0" distR="0" wp14:anchorId="2721DB71" wp14:editId="76F2CF33">
            <wp:extent cx="5177641" cy="3546146"/>
            <wp:effectExtent l="0" t="0" r="444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33501" t="17237" r="17075" b="15082"/>
                    <a:stretch/>
                  </pic:blipFill>
                  <pic:spPr bwMode="auto">
                    <a:xfrm>
                      <a:off x="0" y="0"/>
                      <a:ext cx="5193996" cy="3557347"/>
                    </a:xfrm>
                    <a:prstGeom prst="rect">
                      <a:avLst/>
                    </a:prstGeom>
                    <a:ln>
                      <a:noFill/>
                    </a:ln>
                    <a:extLst>
                      <a:ext uri="{53640926-AAD7-44D8-BBD7-CCE9431645EC}">
                        <a14:shadowObscured xmlns:a14="http://schemas.microsoft.com/office/drawing/2010/main"/>
                      </a:ext>
                    </a:extLst>
                  </pic:spPr>
                </pic:pic>
              </a:graphicData>
            </a:graphic>
          </wp:inline>
        </w:drawing>
      </w:r>
    </w:p>
    <w:p w:rsidR="007D0ACD" w:rsidRPr="007D0ACD" w:rsidRDefault="007D0ACD" w:rsidP="0057353A">
      <w:pPr>
        <w:rPr>
          <w:sz w:val="28"/>
          <w:szCs w:val="28"/>
        </w:rPr>
      </w:pPr>
    </w:p>
    <w:p w:rsidR="008F0ACD" w:rsidRPr="007D0ACD" w:rsidRDefault="0057353A" w:rsidP="008F0ACD">
      <w:pPr>
        <w:rPr>
          <w:sz w:val="28"/>
          <w:szCs w:val="28"/>
        </w:rPr>
      </w:pPr>
      <w:r>
        <w:rPr>
          <w:sz w:val="28"/>
          <w:szCs w:val="28"/>
        </w:rPr>
        <w:t xml:space="preserve">On peut réaliser </w:t>
      </w:r>
      <w:r>
        <w:rPr>
          <w:b/>
          <w:sz w:val="28"/>
          <w:szCs w:val="28"/>
        </w:rPr>
        <w:t>un PNA-FISH</w:t>
      </w:r>
    </w:p>
    <w:p w:rsidR="007D0ACD" w:rsidRDefault="007D0ACD" w:rsidP="008F0ACD">
      <w:pPr>
        <w:rPr>
          <w:b/>
          <w:sz w:val="28"/>
          <w:szCs w:val="28"/>
        </w:rPr>
      </w:pPr>
      <w:r>
        <w:rPr>
          <w:noProof/>
          <w:lang w:eastAsia="fr-FR"/>
        </w:rPr>
        <w:drawing>
          <wp:inline distT="0" distB="0" distL="0" distR="0" wp14:anchorId="31A08381" wp14:editId="75E1BDC2">
            <wp:extent cx="4797631" cy="2719449"/>
            <wp:effectExtent l="0" t="0" r="3175" b="508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30309" t="11003" r="20206" b="20781"/>
                    <a:stretch/>
                  </pic:blipFill>
                  <pic:spPr bwMode="auto">
                    <a:xfrm>
                      <a:off x="0" y="0"/>
                      <a:ext cx="4798622" cy="2720011"/>
                    </a:xfrm>
                    <a:prstGeom prst="rect">
                      <a:avLst/>
                    </a:prstGeom>
                    <a:ln>
                      <a:noFill/>
                    </a:ln>
                    <a:extLst>
                      <a:ext uri="{53640926-AAD7-44D8-BBD7-CCE9431645EC}">
                        <a14:shadowObscured xmlns:a14="http://schemas.microsoft.com/office/drawing/2010/main"/>
                      </a:ext>
                    </a:extLst>
                  </pic:spPr>
                </pic:pic>
              </a:graphicData>
            </a:graphic>
          </wp:inline>
        </w:drawing>
      </w:r>
    </w:p>
    <w:p w:rsidR="007D0ACD" w:rsidRPr="007D0ACD" w:rsidRDefault="007D0ACD" w:rsidP="008F0ACD">
      <w:pPr>
        <w:rPr>
          <w:sz w:val="28"/>
          <w:szCs w:val="28"/>
        </w:rPr>
      </w:pPr>
      <w:r w:rsidRPr="007D0ACD">
        <w:rPr>
          <w:sz w:val="28"/>
          <w:szCs w:val="28"/>
        </w:rPr>
        <w:t>Le MALDI-TOF et  l’identification phénotypique sont également des techniques utilisées.</w:t>
      </w:r>
    </w:p>
    <w:p w:rsidR="00F7595A" w:rsidRDefault="007D0ACD" w:rsidP="00F7595A">
      <w:pPr>
        <w:rPr>
          <w:sz w:val="28"/>
          <w:szCs w:val="28"/>
          <w:u w:val="single"/>
        </w:rPr>
      </w:pPr>
      <w:r>
        <w:rPr>
          <w:noProof/>
          <w:lang w:eastAsia="fr-FR"/>
        </w:rPr>
        <w:lastRenderedPageBreak/>
        <w:drawing>
          <wp:inline distT="0" distB="0" distL="0" distR="0" wp14:anchorId="31D3B5BC" wp14:editId="0265696F">
            <wp:extent cx="4001983" cy="3135086"/>
            <wp:effectExtent l="0" t="0" r="0" b="825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34020" t="16137" r="17526" b="16747"/>
                    <a:stretch/>
                  </pic:blipFill>
                  <pic:spPr bwMode="auto">
                    <a:xfrm>
                      <a:off x="0" y="0"/>
                      <a:ext cx="4002810" cy="3135734"/>
                    </a:xfrm>
                    <a:prstGeom prst="rect">
                      <a:avLst/>
                    </a:prstGeom>
                    <a:ln>
                      <a:noFill/>
                    </a:ln>
                    <a:extLst>
                      <a:ext uri="{53640926-AAD7-44D8-BBD7-CCE9431645EC}">
                        <a14:shadowObscured xmlns:a14="http://schemas.microsoft.com/office/drawing/2010/main"/>
                      </a:ext>
                    </a:extLst>
                  </pic:spPr>
                </pic:pic>
              </a:graphicData>
            </a:graphic>
          </wp:inline>
        </w:drawing>
      </w:r>
    </w:p>
    <w:p w:rsidR="007D0ACD" w:rsidRDefault="007D0ACD" w:rsidP="00F7595A">
      <w:pPr>
        <w:rPr>
          <w:sz w:val="28"/>
          <w:szCs w:val="28"/>
          <w:u w:val="single"/>
        </w:rPr>
      </w:pPr>
    </w:p>
    <w:p w:rsidR="007D0ACD" w:rsidRDefault="007D0ACD" w:rsidP="00F7595A">
      <w:pPr>
        <w:rPr>
          <w:sz w:val="28"/>
          <w:szCs w:val="28"/>
          <w:u w:val="single"/>
        </w:rPr>
      </w:pPr>
    </w:p>
    <w:p w:rsidR="007D0ACD" w:rsidRDefault="007D0ACD" w:rsidP="00F7595A">
      <w:pPr>
        <w:rPr>
          <w:sz w:val="28"/>
          <w:szCs w:val="28"/>
          <w:u w:val="single"/>
        </w:rPr>
      </w:pPr>
      <w:r>
        <w:rPr>
          <w:noProof/>
          <w:lang w:eastAsia="fr-FR"/>
        </w:rPr>
        <w:drawing>
          <wp:inline distT="0" distB="0" distL="0" distR="0" wp14:anchorId="28215AE8" wp14:editId="753D78D4">
            <wp:extent cx="4061360" cy="2897579"/>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34121" t="17237" r="16455" b="16921"/>
                    <a:stretch/>
                  </pic:blipFill>
                  <pic:spPr bwMode="auto">
                    <a:xfrm>
                      <a:off x="0" y="0"/>
                      <a:ext cx="4074193" cy="2906735"/>
                    </a:xfrm>
                    <a:prstGeom prst="rect">
                      <a:avLst/>
                    </a:prstGeom>
                    <a:ln>
                      <a:noFill/>
                    </a:ln>
                    <a:extLst>
                      <a:ext uri="{53640926-AAD7-44D8-BBD7-CCE9431645EC}">
                        <a14:shadowObscured xmlns:a14="http://schemas.microsoft.com/office/drawing/2010/main"/>
                      </a:ext>
                    </a:extLst>
                  </pic:spPr>
                </pic:pic>
              </a:graphicData>
            </a:graphic>
          </wp:inline>
        </w:drawing>
      </w:r>
    </w:p>
    <w:p w:rsidR="007D0ACD" w:rsidRDefault="007D0ACD" w:rsidP="00F7595A">
      <w:pPr>
        <w:rPr>
          <w:sz w:val="28"/>
          <w:szCs w:val="28"/>
        </w:rPr>
      </w:pPr>
      <w:r w:rsidRPr="007D0ACD">
        <w:rPr>
          <w:sz w:val="28"/>
          <w:szCs w:val="28"/>
        </w:rPr>
        <w:t>On peut également mettre les champignons en culture</w:t>
      </w:r>
      <w:r>
        <w:rPr>
          <w:sz w:val="28"/>
          <w:szCs w:val="28"/>
        </w:rPr>
        <w:t xml:space="preserve">. </w:t>
      </w:r>
      <w:r w:rsidR="003D66BD">
        <w:rPr>
          <w:sz w:val="28"/>
          <w:szCs w:val="28"/>
        </w:rPr>
        <w:t>(</w:t>
      </w:r>
      <w:proofErr w:type="gramStart"/>
      <w:r w:rsidR="003D66BD">
        <w:rPr>
          <w:sz w:val="28"/>
          <w:szCs w:val="28"/>
        </w:rPr>
        <w:t>pas</w:t>
      </w:r>
      <w:proofErr w:type="gramEnd"/>
      <w:r w:rsidR="003D66BD">
        <w:rPr>
          <w:sz w:val="28"/>
          <w:szCs w:val="28"/>
        </w:rPr>
        <w:t xml:space="preserve"> à mémoriser)</w:t>
      </w:r>
    </w:p>
    <w:p w:rsidR="003D66BD" w:rsidRDefault="003D66BD" w:rsidP="00F7595A">
      <w:pPr>
        <w:rPr>
          <w:sz w:val="28"/>
          <w:szCs w:val="28"/>
        </w:rPr>
      </w:pPr>
      <w:r>
        <w:rPr>
          <w:noProof/>
          <w:lang w:eastAsia="fr-FR"/>
        </w:rPr>
        <w:lastRenderedPageBreak/>
        <w:drawing>
          <wp:inline distT="0" distB="0" distL="0" distR="0" wp14:anchorId="573028D7" wp14:editId="6921E3F0">
            <wp:extent cx="4085111" cy="2648196"/>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33195" t="17238" r="19176" b="16380"/>
                    <a:stretch/>
                  </pic:blipFill>
                  <pic:spPr bwMode="auto">
                    <a:xfrm>
                      <a:off x="0" y="0"/>
                      <a:ext cx="4085954" cy="2648743"/>
                    </a:xfrm>
                    <a:prstGeom prst="rect">
                      <a:avLst/>
                    </a:prstGeom>
                    <a:ln>
                      <a:noFill/>
                    </a:ln>
                    <a:extLst>
                      <a:ext uri="{53640926-AAD7-44D8-BBD7-CCE9431645EC}">
                        <a14:shadowObscured xmlns:a14="http://schemas.microsoft.com/office/drawing/2010/main"/>
                      </a:ext>
                    </a:extLst>
                  </pic:spPr>
                </pic:pic>
              </a:graphicData>
            </a:graphic>
          </wp:inline>
        </w:drawing>
      </w:r>
    </w:p>
    <w:p w:rsidR="003D66BD" w:rsidRDefault="003D66BD" w:rsidP="00F7595A">
      <w:pPr>
        <w:rPr>
          <w:sz w:val="28"/>
          <w:szCs w:val="28"/>
        </w:rPr>
      </w:pPr>
    </w:p>
    <w:p w:rsidR="003D66BD" w:rsidRPr="00A41C6D" w:rsidRDefault="003D66BD" w:rsidP="00F7595A">
      <w:pPr>
        <w:rPr>
          <w:b/>
          <w:sz w:val="36"/>
          <w:szCs w:val="36"/>
          <w:u w:val="single"/>
        </w:rPr>
      </w:pPr>
      <w:r w:rsidRPr="00A41C6D">
        <w:rPr>
          <w:b/>
          <w:sz w:val="36"/>
          <w:szCs w:val="36"/>
          <w:u w:val="single"/>
        </w:rPr>
        <w:t>V) Structure d’un champignon et thérapeutiques</w:t>
      </w:r>
    </w:p>
    <w:p w:rsidR="003D66BD" w:rsidRDefault="003D66BD" w:rsidP="00F7595A">
      <w:pPr>
        <w:rPr>
          <w:sz w:val="28"/>
          <w:szCs w:val="28"/>
        </w:rPr>
      </w:pPr>
      <w:r w:rsidRPr="003D66BD">
        <w:rPr>
          <w:sz w:val="28"/>
          <w:szCs w:val="28"/>
        </w:rPr>
        <w:t xml:space="preserve">C’est </w:t>
      </w:r>
      <w:r>
        <w:rPr>
          <w:sz w:val="28"/>
          <w:szCs w:val="28"/>
        </w:rPr>
        <w:t xml:space="preserve">un </w:t>
      </w:r>
      <w:r w:rsidRPr="003D66BD">
        <w:rPr>
          <w:b/>
          <w:sz w:val="28"/>
          <w:szCs w:val="28"/>
        </w:rPr>
        <w:t>eucaryote,</w:t>
      </w:r>
      <w:r>
        <w:rPr>
          <w:sz w:val="28"/>
          <w:szCs w:val="28"/>
        </w:rPr>
        <w:t xml:space="preserve"> qui possède donc un noyau, un réticulum endoplasmique, des mitochondries. La membrane contient</w:t>
      </w:r>
      <w:r w:rsidR="00A72477">
        <w:rPr>
          <w:sz w:val="28"/>
          <w:szCs w:val="28"/>
        </w:rPr>
        <w:t xml:space="preserve"> </w:t>
      </w:r>
      <w:r w:rsidR="00A72477" w:rsidRPr="00A72477">
        <w:rPr>
          <w:b/>
          <w:sz w:val="28"/>
          <w:szCs w:val="28"/>
        </w:rPr>
        <w:t>de l’ergostérol</w:t>
      </w:r>
      <w:r w:rsidR="00A72477">
        <w:rPr>
          <w:b/>
          <w:sz w:val="28"/>
          <w:szCs w:val="28"/>
        </w:rPr>
        <w:t xml:space="preserve"> </w:t>
      </w:r>
      <w:r w:rsidR="00A72477" w:rsidRPr="00A72477">
        <w:rPr>
          <w:sz w:val="28"/>
          <w:szCs w:val="28"/>
        </w:rPr>
        <w:t>et non du cholestérol</w:t>
      </w:r>
      <w:r>
        <w:rPr>
          <w:sz w:val="28"/>
          <w:szCs w:val="28"/>
        </w:rPr>
        <w:t xml:space="preserve">. La différence avec les mammifères est dans la </w:t>
      </w:r>
      <w:r w:rsidRPr="003D66BD">
        <w:rPr>
          <w:b/>
          <w:sz w:val="28"/>
          <w:szCs w:val="28"/>
        </w:rPr>
        <w:t>paroi</w:t>
      </w:r>
      <w:r>
        <w:rPr>
          <w:sz w:val="28"/>
          <w:szCs w:val="28"/>
        </w:rPr>
        <w:t xml:space="preserve">, qui est </w:t>
      </w:r>
      <w:r w:rsidRPr="003D66BD">
        <w:rPr>
          <w:b/>
          <w:sz w:val="28"/>
          <w:szCs w:val="28"/>
        </w:rPr>
        <w:t>rigide</w:t>
      </w:r>
      <w:r>
        <w:rPr>
          <w:b/>
          <w:sz w:val="28"/>
          <w:szCs w:val="28"/>
        </w:rPr>
        <w:t xml:space="preserve"> et qui contient de la chitine, </w:t>
      </w:r>
      <w:r w:rsidRPr="003D66BD">
        <w:rPr>
          <w:sz w:val="28"/>
          <w:szCs w:val="28"/>
        </w:rPr>
        <w:t xml:space="preserve">des glycoprotéines et des béta </w:t>
      </w:r>
      <w:proofErr w:type="spellStart"/>
      <w:r w:rsidRPr="003D66BD">
        <w:rPr>
          <w:sz w:val="28"/>
          <w:szCs w:val="28"/>
        </w:rPr>
        <w:t>glucanes</w:t>
      </w:r>
      <w:proofErr w:type="spellEnd"/>
      <w:r>
        <w:rPr>
          <w:sz w:val="28"/>
          <w:szCs w:val="28"/>
        </w:rPr>
        <w:t xml:space="preserve"> et qui permet au champignon d’être lui-même rigide. </w:t>
      </w:r>
    </w:p>
    <w:p w:rsidR="003D66BD" w:rsidRDefault="003D66BD" w:rsidP="00F7595A">
      <w:pPr>
        <w:rPr>
          <w:sz w:val="28"/>
          <w:szCs w:val="28"/>
        </w:rPr>
      </w:pPr>
      <w:r>
        <w:rPr>
          <w:sz w:val="28"/>
          <w:szCs w:val="28"/>
        </w:rPr>
        <w:t>Les principales thérapeutiques antifongiques visent</w:t>
      </w:r>
    </w:p>
    <w:p w:rsidR="003D66BD" w:rsidRPr="00A72477" w:rsidRDefault="003D66BD" w:rsidP="003D66BD">
      <w:pPr>
        <w:pStyle w:val="Paragraphedeliste"/>
        <w:numPr>
          <w:ilvl w:val="0"/>
          <w:numId w:val="16"/>
        </w:numPr>
        <w:rPr>
          <w:b/>
          <w:sz w:val="28"/>
          <w:szCs w:val="28"/>
        </w:rPr>
      </w:pPr>
      <w:r w:rsidRPr="003D66BD">
        <w:rPr>
          <w:b/>
          <w:sz w:val="28"/>
          <w:szCs w:val="28"/>
        </w:rPr>
        <w:t>La synthèse d’acides nucléiques</w:t>
      </w:r>
      <w:r>
        <w:rPr>
          <w:sz w:val="28"/>
          <w:szCs w:val="28"/>
        </w:rPr>
        <w:t xml:space="preserve"> : analogues </w:t>
      </w:r>
      <w:r w:rsidRPr="003D66BD">
        <w:rPr>
          <w:b/>
          <w:sz w:val="28"/>
          <w:szCs w:val="28"/>
        </w:rPr>
        <w:t>de la pyrimidine</w:t>
      </w:r>
      <w:r>
        <w:rPr>
          <w:b/>
          <w:sz w:val="28"/>
          <w:szCs w:val="28"/>
        </w:rPr>
        <w:t xml:space="preserve"> </w:t>
      </w:r>
      <w:r>
        <w:rPr>
          <w:sz w:val="28"/>
          <w:szCs w:val="28"/>
        </w:rPr>
        <w:t xml:space="preserve">(que </w:t>
      </w:r>
      <w:r w:rsidR="00A72477">
        <w:rPr>
          <w:sz w:val="28"/>
          <w:szCs w:val="28"/>
        </w:rPr>
        <w:t>l’on n’emploie</w:t>
      </w:r>
      <w:r>
        <w:rPr>
          <w:sz w:val="28"/>
          <w:szCs w:val="28"/>
        </w:rPr>
        <w:t xml:space="preserve"> jamais en monothérapie mais toujours en association)</w:t>
      </w:r>
    </w:p>
    <w:p w:rsidR="00A72477" w:rsidRDefault="00A72477" w:rsidP="003D66BD">
      <w:pPr>
        <w:pStyle w:val="Paragraphedeliste"/>
        <w:numPr>
          <w:ilvl w:val="0"/>
          <w:numId w:val="16"/>
        </w:numPr>
        <w:rPr>
          <w:b/>
          <w:sz w:val="28"/>
          <w:szCs w:val="28"/>
        </w:rPr>
      </w:pPr>
      <w:r>
        <w:rPr>
          <w:b/>
          <w:sz w:val="28"/>
          <w:szCs w:val="28"/>
        </w:rPr>
        <w:t xml:space="preserve">La membrane : les </w:t>
      </w:r>
      <w:proofErr w:type="spellStart"/>
      <w:r>
        <w:rPr>
          <w:b/>
          <w:sz w:val="28"/>
          <w:szCs w:val="28"/>
        </w:rPr>
        <w:t>polyènes</w:t>
      </w:r>
      <w:proofErr w:type="spellEnd"/>
      <w:r>
        <w:rPr>
          <w:b/>
          <w:sz w:val="28"/>
          <w:szCs w:val="28"/>
        </w:rPr>
        <w:t xml:space="preserve"> </w:t>
      </w:r>
      <w:r>
        <w:rPr>
          <w:sz w:val="28"/>
          <w:szCs w:val="28"/>
        </w:rPr>
        <w:t>qui sont très toxiques, en effet la structure de la membrane des champignons est très proche de la structure de la membrane des hommes.</w:t>
      </w:r>
    </w:p>
    <w:p w:rsidR="00A72477" w:rsidRDefault="00A72477" w:rsidP="003D66BD">
      <w:pPr>
        <w:pStyle w:val="Paragraphedeliste"/>
        <w:numPr>
          <w:ilvl w:val="0"/>
          <w:numId w:val="16"/>
        </w:numPr>
        <w:rPr>
          <w:b/>
          <w:sz w:val="28"/>
          <w:szCs w:val="28"/>
        </w:rPr>
      </w:pPr>
      <w:r>
        <w:rPr>
          <w:b/>
          <w:sz w:val="28"/>
          <w:szCs w:val="28"/>
        </w:rPr>
        <w:t xml:space="preserve">La paroi : les </w:t>
      </w:r>
      <w:proofErr w:type="spellStart"/>
      <w:r>
        <w:rPr>
          <w:b/>
          <w:sz w:val="28"/>
          <w:szCs w:val="28"/>
        </w:rPr>
        <w:t>echinocandines</w:t>
      </w:r>
      <w:proofErr w:type="spellEnd"/>
    </w:p>
    <w:p w:rsidR="00A72477" w:rsidRDefault="00A72477" w:rsidP="003D66BD">
      <w:pPr>
        <w:pStyle w:val="Paragraphedeliste"/>
        <w:numPr>
          <w:ilvl w:val="0"/>
          <w:numId w:val="16"/>
        </w:numPr>
        <w:rPr>
          <w:b/>
          <w:sz w:val="28"/>
          <w:szCs w:val="28"/>
        </w:rPr>
      </w:pPr>
      <w:r>
        <w:rPr>
          <w:b/>
          <w:sz w:val="28"/>
          <w:szCs w:val="28"/>
        </w:rPr>
        <w:t xml:space="preserve">La synthèse des stérols : les </w:t>
      </w:r>
      <w:proofErr w:type="spellStart"/>
      <w:r>
        <w:rPr>
          <w:b/>
          <w:sz w:val="28"/>
          <w:szCs w:val="28"/>
        </w:rPr>
        <w:t>azoles</w:t>
      </w:r>
      <w:proofErr w:type="spellEnd"/>
      <w:r>
        <w:rPr>
          <w:b/>
          <w:sz w:val="28"/>
          <w:szCs w:val="28"/>
        </w:rPr>
        <w:t xml:space="preserve"> </w:t>
      </w:r>
      <w:r w:rsidRPr="00A72477">
        <w:rPr>
          <w:sz w:val="28"/>
          <w:szCs w:val="28"/>
        </w:rPr>
        <w:t>qui sont</w:t>
      </w:r>
      <w:r>
        <w:rPr>
          <w:b/>
          <w:sz w:val="28"/>
          <w:szCs w:val="28"/>
        </w:rPr>
        <w:t xml:space="preserve"> des molécules très efficaces </w:t>
      </w:r>
      <w:r w:rsidRPr="00A72477">
        <w:rPr>
          <w:sz w:val="28"/>
          <w:szCs w:val="28"/>
        </w:rPr>
        <w:t>avec une</w:t>
      </w:r>
      <w:r>
        <w:rPr>
          <w:b/>
          <w:sz w:val="28"/>
          <w:szCs w:val="28"/>
        </w:rPr>
        <w:t xml:space="preserve"> toxicité faible </w:t>
      </w:r>
      <w:r w:rsidRPr="00A72477">
        <w:rPr>
          <w:sz w:val="28"/>
          <w:szCs w:val="28"/>
        </w:rPr>
        <w:t>et</w:t>
      </w:r>
      <w:r>
        <w:rPr>
          <w:b/>
          <w:sz w:val="28"/>
          <w:szCs w:val="28"/>
        </w:rPr>
        <w:t xml:space="preserve"> les </w:t>
      </w:r>
      <w:proofErr w:type="spellStart"/>
      <w:r>
        <w:rPr>
          <w:b/>
          <w:sz w:val="28"/>
          <w:szCs w:val="28"/>
        </w:rPr>
        <w:t>allyamines</w:t>
      </w:r>
      <w:proofErr w:type="spellEnd"/>
    </w:p>
    <w:p w:rsidR="00A72477" w:rsidRDefault="00A72477" w:rsidP="00A72477">
      <w:pPr>
        <w:rPr>
          <w:sz w:val="28"/>
          <w:szCs w:val="28"/>
        </w:rPr>
      </w:pPr>
      <w:r w:rsidRPr="00A72477">
        <w:rPr>
          <w:sz w:val="28"/>
          <w:szCs w:val="28"/>
        </w:rPr>
        <w:t>Les cibles découlent de la</w:t>
      </w:r>
      <w:r>
        <w:rPr>
          <w:sz w:val="28"/>
          <w:szCs w:val="28"/>
        </w:rPr>
        <w:t xml:space="preserve"> position taxonomique des champignons. Ils diffèrent des bactéries par la présence d’un noyau par la structure de la paroi (chitine, </w:t>
      </w:r>
      <w:proofErr w:type="spellStart"/>
      <w:r>
        <w:rPr>
          <w:sz w:val="28"/>
          <w:szCs w:val="28"/>
        </w:rPr>
        <w:t>mannane</w:t>
      </w:r>
      <w:proofErr w:type="spellEnd"/>
      <w:r>
        <w:rPr>
          <w:sz w:val="28"/>
          <w:szCs w:val="28"/>
        </w:rPr>
        <w:t xml:space="preserve">). Ils diffèrent des mammifères par la membrane qui contient de l’ergostérol et non du cholestérol et par une </w:t>
      </w:r>
      <w:r w:rsidR="00175F5F">
        <w:rPr>
          <w:sz w:val="28"/>
          <w:szCs w:val="28"/>
        </w:rPr>
        <w:t>paroi fongique rigide pour la plupart des espèces.</w:t>
      </w:r>
    </w:p>
    <w:p w:rsidR="00175F5F" w:rsidRDefault="00175F5F" w:rsidP="00A72477">
      <w:pPr>
        <w:rPr>
          <w:sz w:val="28"/>
          <w:szCs w:val="28"/>
        </w:rPr>
      </w:pPr>
      <w:r>
        <w:rPr>
          <w:sz w:val="28"/>
          <w:szCs w:val="28"/>
        </w:rPr>
        <w:lastRenderedPageBreak/>
        <w:t>Les stratégies thérapeutiques comportent aussi des actions de prévention telles que :</w:t>
      </w:r>
    </w:p>
    <w:p w:rsidR="00175F5F" w:rsidRDefault="00175F5F" w:rsidP="00175F5F">
      <w:pPr>
        <w:pStyle w:val="Paragraphedeliste"/>
        <w:numPr>
          <w:ilvl w:val="0"/>
          <w:numId w:val="17"/>
        </w:numPr>
        <w:rPr>
          <w:sz w:val="28"/>
          <w:szCs w:val="28"/>
        </w:rPr>
      </w:pPr>
      <w:r>
        <w:rPr>
          <w:sz w:val="28"/>
          <w:szCs w:val="28"/>
        </w:rPr>
        <w:t>Réduire l’exposition aux pathogènes</w:t>
      </w:r>
    </w:p>
    <w:p w:rsidR="00175F5F" w:rsidRDefault="00175F5F" w:rsidP="00175F5F">
      <w:pPr>
        <w:pStyle w:val="Paragraphedeliste"/>
        <w:numPr>
          <w:ilvl w:val="0"/>
          <w:numId w:val="17"/>
        </w:numPr>
        <w:rPr>
          <w:sz w:val="28"/>
          <w:szCs w:val="28"/>
        </w:rPr>
      </w:pPr>
      <w:r>
        <w:rPr>
          <w:sz w:val="28"/>
          <w:szCs w:val="28"/>
        </w:rPr>
        <w:t>Réduire la colonisation</w:t>
      </w:r>
    </w:p>
    <w:p w:rsidR="00175F5F" w:rsidRDefault="00175F5F" w:rsidP="00175F5F">
      <w:pPr>
        <w:pStyle w:val="Paragraphedeliste"/>
        <w:numPr>
          <w:ilvl w:val="0"/>
          <w:numId w:val="17"/>
        </w:numPr>
        <w:rPr>
          <w:sz w:val="28"/>
          <w:szCs w:val="28"/>
        </w:rPr>
      </w:pPr>
      <w:r>
        <w:rPr>
          <w:sz w:val="28"/>
          <w:szCs w:val="28"/>
        </w:rPr>
        <w:t>Limiter les procédures invasives</w:t>
      </w:r>
    </w:p>
    <w:p w:rsidR="00175F5F" w:rsidRDefault="00175F5F" w:rsidP="00175F5F">
      <w:pPr>
        <w:pStyle w:val="Paragraphedeliste"/>
        <w:numPr>
          <w:ilvl w:val="0"/>
          <w:numId w:val="17"/>
        </w:numPr>
        <w:rPr>
          <w:sz w:val="28"/>
          <w:szCs w:val="28"/>
        </w:rPr>
      </w:pPr>
      <w:r>
        <w:rPr>
          <w:sz w:val="28"/>
          <w:szCs w:val="28"/>
        </w:rPr>
        <w:t>Augmenter les défenses de l’hôte</w:t>
      </w:r>
    </w:p>
    <w:p w:rsidR="00175F5F" w:rsidRDefault="00175F5F" w:rsidP="00175F5F">
      <w:pPr>
        <w:pStyle w:val="Paragraphedeliste"/>
        <w:numPr>
          <w:ilvl w:val="0"/>
          <w:numId w:val="17"/>
        </w:numPr>
        <w:rPr>
          <w:sz w:val="28"/>
          <w:szCs w:val="28"/>
        </w:rPr>
      </w:pPr>
      <w:r w:rsidRPr="00175F5F">
        <w:rPr>
          <w:sz w:val="28"/>
          <w:szCs w:val="28"/>
        </w:rPr>
        <w:t>Prophylaxies primaires ou secondaires</w:t>
      </w:r>
    </w:p>
    <w:p w:rsidR="00175F5F" w:rsidRDefault="00175F5F" w:rsidP="00175F5F">
      <w:pPr>
        <w:rPr>
          <w:sz w:val="28"/>
          <w:szCs w:val="28"/>
        </w:rPr>
      </w:pPr>
    </w:p>
    <w:p w:rsidR="00175F5F" w:rsidRPr="00175F5F" w:rsidRDefault="0046228D" w:rsidP="00175F5F">
      <w:pPr>
        <w:rPr>
          <w:sz w:val="28"/>
          <w:szCs w:val="28"/>
          <w:u w:val="single"/>
        </w:rPr>
      </w:pPr>
      <w:r>
        <w:rPr>
          <w:sz w:val="28"/>
          <w:szCs w:val="28"/>
          <w:u w:val="single"/>
        </w:rPr>
        <w:t>A RETENIR</w:t>
      </w:r>
    </w:p>
    <w:p w:rsidR="00175F5F" w:rsidRPr="00175F5F" w:rsidRDefault="00175F5F" w:rsidP="00175F5F">
      <w:pPr>
        <w:rPr>
          <w:sz w:val="28"/>
          <w:szCs w:val="28"/>
        </w:rPr>
      </w:pPr>
      <w:r>
        <w:rPr>
          <w:noProof/>
          <w:lang w:eastAsia="fr-FR"/>
        </w:rPr>
        <w:drawing>
          <wp:inline distT="0" distB="0" distL="0" distR="0" wp14:anchorId="483B02AA" wp14:editId="4011314A">
            <wp:extent cx="5343896" cy="3372593"/>
            <wp:effectExtent l="0" t="0" r="952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15875" t="12670" r="18924"/>
                    <a:stretch/>
                  </pic:blipFill>
                  <pic:spPr bwMode="auto">
                    <a:xfrm>
                      <a:off x="0" y="0"/>
                      <a:ext cx="5344997" cy="3373288"/>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sectPr w:rsidR="00175F5F" w:rsidRPr="00175F5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05B3" w:rsidRDefault="002205B3" w:rsidP="00600F9C">
      <w:pPr>
        <w:spacing w:after="0" w:line="240" w:lineRule="auto"/>
      </w:pPr>
      <w:r>
        <w:separator/>
      </w:r>
    </w:p>
  </w:endnote>
  <w:endnote w:type="continuationSeparator" w:id="0">
    <w:p w:rsidR="002205B3" w:rsidRDefault="002205B3" w:rsidP="00600F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05B3" w:rsidRDefault="002205B3" w:rsidP="00600F9C">
      <w:pPr>
        <w:spacing w:after="0" w:line="240" w:lineRule="auto"/>
      </w:pPr>
      <w:r>
        <w:separator/>
      </w:r>
    </w:p>
  </w:footnote>
  <w:footnote w:type="continuationSeparator" w:id="0">
    <w:p w:rsidR="002205B3" w:rsidRDefault="002205B3" w:rsidP="00600F9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A611F"/>
    <w:multiLevelType w:val="hybridMultilevel"/>
    <w:tmpl w:val="4CB42D0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AD673E3"/>
    <w:multiLevelType w:val="hybridMultilevel"/>
    <w:tmpl w:val="1486C4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E5B4904"/>
    <w:multiLevelType w:val="hybridMultilevel"/>
    <w:tmpl w:val="C324B3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EDD3127"/>
    <w:multiLevelType w:val="hybridMultilevel"/>
    <w:tmpl w:val="C26A0E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1B30A51"/>
    <w:multiLevelType w:val="hybridMultilevel"/>
    <w:tmpl w:val="D11A8C1C"/>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5">
    <w:nsid w:val="22EE2A00"/>
    <w:multiLevelType w:val="hybridMultilevel"/>
    <w:tmpl w:val="184C872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27DD0260"/>
    <w:multiLevelType w:val="hybridMultilevel"/>
    <w:tmpl w:val="8B441C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B5D2D91"/>
    <w:multiLevelType w:val="hybridMultilevel"/>
    <w:tmpl w:val="C1D49E4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3C5F43D3"/>
    <w:multiLevelType w:val="hybridMultilevel"/>
    <w:tmpl w:val="00FE50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1C861A5"/>
    <w:multiLevelType w:val="hybridMultilevel"/>
    <w:tmpl w:val="1A92A9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5201A28"/>
    <w:multiLevelType w:val="hybridMultilevel"/>
    <w:tmpl w:val="2B163A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EB23B42"/>
    <w:multiLevelType w:val="hybridMultilevel"/>
    <w:tmpl w:val="3BE669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0A33F96"/>
    <w:multiLevelType w:val="hybridMultilevel"/>
    <w:tmpl w:val="35D0F12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52BF3FD6"/>
    <w:multiLevelType w:val="hybridMultilevel"/>
    <w:tmpl w:val="567C31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5B407FD1"/>
    <w:multiLevelType w:val="hybridMultilevel"/>
    <w:tmpl w:val="7F4AD0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F4B19D9"/>
    <w:multiLevelType w:val="hybridMultilevel"/>
    <w:tmpl w:val="7F4277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6925746B"/>
    <w:multiLevelType w:val="hybridMultilevel"/>
    <w:tmpl w:val="E0E09D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697A37BD"/>
    <w:multiLevelType w:val="hybridMultilevel"/>
    <w:tmpl w:val="0F045A3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6A5935AD"/>
    <w:multiLevelType w:val="hybridMultilevel"/>
    <w:tmpl w:val="D82C9F5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6C6C390D"/>
    <w:multiLevelType w:val="hybridMultilevel"/>
    <w:tmpl w:val="DB8AC1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7"/>
  </w:num>
  <w:num w:numId="4">
    <w:abstractNumId w:val="8"/>
  </w:num>
  <w:num w:numId="5">
    <w:abstractNumId w:val="3"/>
  </w:num>
  <w:num w:numId="6">
    <w:abstractNumId w:val="11"/>
  </w:num>
  <w:num w:numId="7">
    <w:abstractNumId w:val="14"/>
  </w:num>
  <w:num w:numId="8">
    <w:abstractNumId w:val="16"/>
  </w:num>
  <w:num w:numId="9">
    <w:abstractNumId w:val="18"/>
  </w:num>
  <w:num w:numId="10">
    <w:abstractNumId w:val="0"/>
  </w:num>
  <w:num w:numId="11">
    <w:abstractNumId w:val="13"/>
  </w:num>
  <w:num w:numId="12">
    <w:abstractNumId w:val="2"/>
  </w:num>
  <w:num w:numId="13">
    <w:abstractNumId w:val="9"/>
  </w:num>
  <w:num w:numId="14">
    <w:abstractNumId w:val="6"/>
  </w:num>
  <w:num w:numId="15">
    <w:abstractNumId w:val="1"/>
  </w:num>
  <w:num w:numId="16">
    <w:abstractNumId w:val="19"/>
  </w:num>
  <w:num w:numId="17">
    <w:abstractNumId w:val="15"/>
  </w:num>
  <w:num w:numId="18">
    <w:abstractNumId w:val="17"/>
  </w:num>
  <w:num w:numId="19">
    <w:abstractNumId w:val="12"/>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1F48"/>
    <w:rsid w:val="00032A13"/>
    <w:rsid w:val="000458A6"/>
    <w:rsid w:val="000708A8"/>
    <w:rsid w:val="0008579C"/>
    <w:rsid w:val="000A4D28"/>
    <w:rsid w:val="000D1D78"/>
    <w:rsid w:val="00146531"/>
    <w:rsid w:val="0016252C"/>
    <w:rsid w:val="00175F5F"/>
    <w:rsid w:val="00177A70"/>
    <w:rsid w:val="00187C50"/>
    <w:rsid w:val="0019023A"/>
    <w:rsid w:val="001A3411"/>
    <w:rsid w:val="001D15B7"/>
    <w:rsid w:val="001D28DD"/>
    <w:rsid w:val="00205167"/>
    <w:rsid w:val="002205B3"/>
    <w:rsid w:val="002272A2"/>
    <w:rsid w:val="0024348E"/>
    <w:rsid w:val="002F1F48"/>
    <w:rsid w:val="0035239E"/>
    <w:rsid w:val="003C1982"/>
    <w:rsid w:val="003C2D77"/>
    <w:rsid w:val="003D66BD"/>
    <w:rsid w:val="00424DB5"/>
    <w:rsid w:val="0046228D"/>
    <w:rsid w:val="004D5FC3"/>
    <w:rsid w:val="00526EC8"/>
    <w:rsid w:val="0057353A"/>
    <w:rsid w:val="005750AA"/>
    <w:rsid w:val="00592CFC"/>
    <w:rsid w:val="005A3CAC"/>
    <w:rsid w:val="00600F9C"/>
    <w:rsid w:val="006C36B5"/>
    <w:rsid w:val="00766D20"/>
    <w:rsid w:val="00772AF7"/>
    <w:rsid w:val="0078191A"/>
    <w:rsid w:val="007D0ACD"/>
    <w:rsid w:val="007D1712"/>
    <w:rsid w:val="007F031A"/>
    <w:rsid w:val="0083213C"/>
    <w:rsid w:val="00856AE2"/>
    <w:rsid w:val="00863932"/>
    <w:rsid w:val="00864C3B"/>
    <w:rsid w:val="008C06D4"/>
    <w:rsid w:val="008F0ACD"/>
    <w:rsid w:val="00934081"/>
    <w:rsid w:val="009B3D82"/>
    <w:rsid w:val="009C0855"/>
    <w:rsid w:val="00A41C6D"/>
    <w:rsid w:val="00A72477"/>
    <w:rsid w:val="00AB4357"/>
    <w:rsid w:val="00AD2BD9"/>
    <w:rsid w:val="00BA036D"/>
    <w:rsid w:val="00C52380"/>
    <w:rsid w:val="00C6236B"/>
    <w:rsid w:val="00C64240"/>
    <w:rsid w:val="00CB78E4"/>
    <w:rsid w:val="00CC76AF"/>
    <w:rsid w:val="00CF44A9"/>
    <w:rsid w:val="00CF6BEA"/>
    <w:rsid w:val="00D12942"/>
    <w:rsid w:val="00D8410A"/>
    <w:rsid w:val="00DB7EA6"/>
    <w:rsid w:val="00DE71EE"/>
    <w:rsid w:val="00E5338B"/>
    <w:rsid w:val="00EE6835"/>
    <w:rsid w:val="00EF5B9A"/>
    <w:rsid w:val="00F7595A"/>
    <w:rsid w:val="00F9035F"/>
    <w:rsid w:val="00F909DF"/>
    <w:rsid w:val="00FA0542"/>
    <w:rsid w:val="00FC2A30"/>
    <w:rsid w:val="00FD7737"/>
    <w:rsid w:val="00FE7EC5"/>
    <w:rsid w:val="00FF077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2F1F48"/>
    <w:pPr>
      <w:spacing w:before="100" w:beforeAutospacing="1" w:after="119"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424DB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4DB5"/>
    <w:rPr>
      <w:rFonts w:ascii="Tahoma" w:hAnsi="Tahoma" w:cs="Tahoma"/>
      <w:sz w:val="16"/>
      <w:szCs w:val="16"/>
    </w:rPr>
  </w:style>
  <w:style w:type="paragraph" w:styleId="Paragraphedeliste">
    <w:name w:val="List Paragraph"/>
    <w:basedOn w:val="Normal"/>
    <w:uiPriority w:val="34"/>
    <w:qFormat/>
    <w:rsid w:val="00187C50"/>
    <w:pPr>
      <w:ind w:left="720"/>
      <w:contextualSpacing/>
    </w:pPr>
  </w:style>
  <w:style w:type="paragraph" w:styleId="En-tte">
    <w:name w:val="header"/>
    <w:basedOn w:val="Normal"/>
    <w:link w:val="En-tteCar"/>
    <w:uiPriority w:val="99"/>
    <w:unhideWhenUsed/>
    <w:rsid w:val="00600F9C"/>
    <w:pPr>
      <w:tabs>
        <w:tab w:val="center" w:pos="4536"/>
        <w:tab w:val="right" w:pos="9072"/>
      </w:tabs>
      <w:spacing w:after="0" w:line="240" w:lineRule="auto"/>
    </w:pPr>
  </w:style>
  <w:style w:type="character" w:customStyle="1" w:styleId="En-tteCar">
    <w:name w:val="En-tête Car"/>
    <w:basedOn w:val="Policepardfaut"/>
    <w:link w:val="En-tte"/>
    <w:uiPriority w:val="99"/>
    <w:rsid w:val="00600F9C"/>
  </w:style>
  <w:style w:type="paragraph" w:styleId="Pieddepage">
    <w:name w:val="footer"/>
    <w:basedOn w:val="Normal"/>
    <w:link w:val="PieddepageCar"/>
    <w:uiPriority w:val="99"/>
    <w:unhideWhenUsed/>
    <w:rsid w:val="00600F9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00F9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2F1F48"/>
    <w:pPr>
      <w:spacing w:before="100" w:beforeAutospacing="1" w:after="119"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424DB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4DB5"/>
    <w:rPr>
      <w:rFonts w:ascii="Tahoma" w:hAnsi="Tahoma" w:cs="Tahoma"/>
      <w:sz w:val="16"/>
      <w:szCs w:val="16"/>
    </w:rPr>
  </w:style>
  <w:style w:type="paragraph" w:styleId="Paragraphedeliste">
    <w:name w:val="List Paragraph"/>
    <w:basedOn w:val="Normal"/>
    <w:uiPriority w:val="34"/>
    <w:qFormat/>
    <w:rsid w:val="00187C50"/>
    <w:pPr>
      <w:ind w:left="720"/>
      <w:contextualSpacing/>
    </w:pPr>
  </w:style>
  <w:style w:type="paragraph" w:styleId="En-tte">
    <w:name w:val="header"/>
    <w:basedOn w:val="Normal"/>
    <w:link w:val="En-tteCar"/>
    <w:uiPriority w:val="99"/>
    <w:unhideWhenUsed/>
    <w:rsid w:val="00600F9C"/>
    <w:pPr>
      <w:tabs>
        <w:tab w:val="center" w:pos="4536"/>
        <w:tab w:val="right" w:pos="9072"/>
      </w:tabs>
      <w:spacing w:after="0" w:line="240" w:lineRule="auto"/>
    </w:pPr>
  </w:style>
  <w:style w:type="character" w:customStyle="1" w:styleId="En-tteCar">
    <w:name w:val="En-tête Car"/>
    <w:basedOn w:val="Policepardfaut"/>
    <w:link w:val="En-tte"/>
    <w:uiPriority w:val="99"/>
    <w:rsid w:val="00600F9C"/>
  </w:style>
  <w:style w:type="paragraph" w:styleId="Pieddepage">
    <w:name w:val="footer"/>
    <w:basedOn w:val="Normal"/>
    <w:link w:val="PieddepageCar"/>
    <w:uiPriority w:val="99"/>
    <w:unhideWhenUsed/>
    <w:rsid w:val="00600F9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00F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7242384">
      <w:bodyDiv w:val="1"/>
      <w:marLeft w:val="0"/>
      <w:marRight w:val="0"/>
      <w:marTop w:val="0"/>
      <w:marBottom w:val="0"/>
      <w:divBdr>
        <w:top w:val="none" w:sz="0" w:space="0" w:color="auto"/>
        <w:left w:val="none" w:sz="0" w:space="0" w:color="auto"/>
        <w:bottom w:val="none" w:sz="0" w:space="0" w:color="auto"/>
        <w:right w:val="none" w:sz="0" w:space="0" w:color="auto"/>
      </w:divBdr>
    </w:div>
    <w:div w:id="1315570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736</TotalTime>
  <Pages>26</Pages>
  <Words>3321</Words>
  <Characters>18268</Characters>
  <Application>Microsoft Office Word</Application>
  <DocSecurity>0</DocSecurity>
  <Lines>152</Lines>
  <Paragraphs>43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Famille</dc:creator>
  <cp:lastModifiedBy>Sony</cp:lastModifiedBy>
  <cp:revision>15</cp:revision>
  <cp:lastPrinted>2013-01-27T23:37:00Z</cp:lastPrinted>
  <dcterms:created xsi:type="dcterms:W3CDTF">2013-01-25T16:05:00Z</dcterms:created>
  <dcterms:modified xsi:type="dcterms:W3CDTF">2013-01-27T23:51:00Z</dcterms:modified>
</cp:coreProperties>
</file>